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C" w:rsidRPr="00FC13B4" w:rsidRDefault="005F34CC" w:rsidP="005F34CC">
      <w:pPr>
        <w:keepLines/>
        <w:jc w:val="center"/>
        <w:rPr>
          <w:b/>
          <w:sz w:val="28"/>
          <w:szCs w:val="28"/>
          <w:lang w:val="uk-UA"/>
        </w:rPr>
      </w:pPr>
      <w:r w:rsidRPr="00FC13B4">
        <w:rPr>
          <w:b/>
          <w:sz w:val="28"/>
          <w:szCs w:val="28"/>
          <w:lang w:val="uk-UA"/>
        </w:rPr>
        <w:t>ПОЛОЖЕННЯ</w:t>
      </w:r>
    </w:p>
    <w:p w:rsidR="005F34CC" w:rsidRPr="00FC13B4" w:rsidRDefault="005F34CC" w:rsidP="005F34CC">
      <w:pPr>
        <w:keepLines/>
        <w:jc w:val="center"/>
        <w:rPr>
          <w:b/>
          <w:sz w:val="28"/>
          <w:szCs w:val="28"/>
          <w:lang w:val="uk-UA"/>
        </w:rPr>
      </w:pPr>
      <w:r w:rsidRPr="00FC13B4">
        <w:rPr>
          <w:b/>
          <w:sz w:val="28"/>
          <w:szCs w:val="28"/>
          <w:lang w:val="uk-UA"/>
        </w:rPr>
        <w:t xml:space="preserve">про </w:t>
      </w:r>
      <w:proofErr w:type="spellStart"/>
      <w:r w:rsidRPr="00FC13B4">
        <w:rPr>
          <w:b/>
          <w:sz w:val="28"/>
          <w:szCs w:val="28"/>
          <w:lang w:val="uk-UA"/>
        </w:rPr>
        <w:t>партиципаторне</w:t>
      </w:r>
      <w:proofErr w:type="spellEnd"/>
      <w:r w:rsidRPr="00FC13B4">
        <w:rPr>
          <w:b/>
          <w:sz w:val="28"/>
          <w:szCs w:val="28"/>
          <w:lang w:val="uk-UA"/>
        </w:rPr>
        <w:t xml:space="preserve"> бюджетування (бюджет участі) у м. Покров</w:t>
      </w:r>
    </w:p>
    <w:p w:rsidR="005F34CC" w:rsidRPr="00FC13B4" w:rsidRDefault="005F34CC" w:rsidP="005F34CC">
      <w:pPr>
        <w:keepLines/>
        <w:tabs>
          <w:tab w:val="left" w:pos="4253"/>
        </w:tabs>
        <w:jc w:val="center"/>
        <w:rPr>
          <w:b/>
          <w:sz w:val="28"/>
          <w:szCs w:val="28"/>
          <w:lang w:val="uk-UA"/>
        </w:rPr>
      </w:pPr>
    </w:p>
    <w:p w:rsidR="005F34CC" w:rsidRPr="00FC13B4" w:rsidRDefault="005F34CC" w:rsidP="005F34CC">
      <w:pPr>
        <w:keepLines/>
        <w:tabs>
          <w:tab w:val="left" w:pos="4253"/>
        </w:tabs>
        <w:jc w:val="center"/>
        <w:rPr>
          <w:b/>
          <w:sz w:val="28"/>
          <w:szCs w:val="28"/>
          <w:lang w:val="uk-UA"/>
        </w:rPr>
      </w:pPr>
      <w:r w:rsidRPr="00FC13B4">
        <w:rPr>
          <w:b/>
          <w:sz w:val="28"/>
          <w:szCs w:val="28"/>
          <w:lang w:val="uk-UA"/>
        </w:rPr>
        <w:t xml:space="preserve">Розділ 1.  Загальні положення </w:t>
      </w:r>
    </w:p>
    <w:p w:rsidR="005F34CC" w:rsidRPr="00FC13B4" w:rsidRDefault="005F34CC" w:rsidP="005F34CC">
      <w:pPr>
        <w:pStyle w:val="ListParagraph"/>
        <w:keepLines/>
        <w:numPr>
          <w:ilvl w:val="1"/>
          <w:numId w:val="1"/>
        </w:numPr>
        <w:tabs>
          <w:tab w:val="left" w:pos="0"/>
        </w:tabs>
        <w:suppressAutoHyphens w:val="0"/>
        <w:ind w:left="0" w:firstLine="720"/>
        <w:contextualSpacing w:val="0"/>
        <w:jc w:val="both"/>
        <w:rPr>
          <w:sz w:val="28"/>
          <w:szCs w:val="28"/>
          <w:lang w:val="uk-UA" w:eastAsia="ru-RU"/>
        </w:rPr>
      </w:pPr>
      <w:r w:rsidRPr="00FC13B4">
        <w:rPr>
          <w:sz w:val="28"/>
          <w:szCs w:val="28"/>
          <w:lang w:val="uk-UA" w:eastAsia="ru-RU"/>
        </w:rPr>
        <w:t xml:space="preserve">Положення про </w:t>
      </w:r>
      <w:proofErr w:type="spellStart"/>
      <w:r w:rsidRPr="00FC13B4">
        <w:rPr>
          <w:sz w:val="28"/>
          <w:szCs w:val="28"/>
          <w:lang w:val="uk-UA" w:eastAsia="ru-RU"/>
        </w:rPr>
        <w:t>партиципаторне</w:t>
      </w:r>
      <w:proofErr w:type="spellEnd"/>
      <w:r w:rsidRPr="00FC13B4">
        <w:rPr>
          <w:sz w:val="28"/>
          <w:szCs w:val="28"/>
          <w:lang w:val="uk-UA" w:eastAsia="ru-RU"/>
        </w:rPr>
        <w:t xml:space="preserve"> бюджетування (бюджет участі) у                    м. Покров (далі – Положення) визначає основні вимоги до організації і проведення </w:t>
      </w:r>
      <w:proofErr w:type="spellStart"/>
      <w:r w:rsidRPr="00FC13B4">
        <w:rPr>
          <w:sz w:val="28"/>
          <w:szCs w:val="28"/>
          <w:lang w:val="uk-UA" w:eastAsia="ru-RU"/>
        </w:rPr>
        <w:t>партиципаторного</w:t>
      </w:r>
      <w:proofErr w:type="spellEnd"/>
      <w:r w:rsidRPr="00FC13B4">
        <w:rPr>
          <w:sz w:val="28"/>
          <w:szCs w:val="28"/>
          <w:lang w:val="uk-UA" w:eastAsia="ru-RU"/>
        </w:rPr>
        <w:t xml:space="preserve"> бюджетування у м. Покров.</w:t>
      </w:r>
    </w:p>
    <w:p w:rsidR="005F34CC" w:rsidRPr="00FC13B4" w:rsidRDefault="005F34CC" w:rsidP="005F34CC">
      <w:pPr>
        <w:pStyle w:val="ListParagraph"/>
        <w:keepLines/>
        <w:numPr>
          <w:ilvl w:val="1"/>
          <w:numId w:val="1"/>
        </w:numPr>
        <w:tabs>
          <w:tab w:val="left" w:pos="0"/>
        </w:tabs>
        <w:suppressAutoHyphens w:val="0"/>
        <w:ind w:left="0" w:firstLine="720"/>
        <w:contextualSpacing w:val="0"/>
        <w:jc w:val="both"/>
        <w:rPr>
          <w:sz w:val="28"/>
          <w:szCs w:val="28"/>
          <w:lang w:val="uk-UA" w:eastAsia="ru-RU"/>
        </w:rPr>
      </w:pPr>
      <w:proofErr w:type="spellStart"/>
      <w:r w:rsidRPr="00FC13B4">
        <w:rPr>
          <w:sz w:val="28"/>
          <w:szCs w:val="28"/>
          <w:lang w:val="uk-UA" w:eastAsia="ru-RU"/>
        </w:rPr>
        <w:t>Партиципаторне</w:t>
      </w:r>
      <w:proofErr w:type="spellEnd"/>
      <w:r w:rsidRPr="00FC13B4">
        <w:rPr>
          <w:sz w:val="28"/>
          <w:szCs w:val="28"/>
          <w:lang w:val="uk-UA" w:eastAsia="ru-RU"/>
        </w:rPr>
        <w:t xml:space="preserve"> бюджетування - процес взаємодії органів місцевого самоврядування з громадськістю, направлений на залучення мешканців міста</w:t>
      </w:r>
      <w:r w:rsidRPr="00FC13B4">
        <w:rPr>
          <w:sz w:val="28"/>
          <w:szCs w:val="28"/>
          <w:shd w:val="clear" w:color="auto" w:fill="FFFFFF"/>
          <w:lang w:val="uk-UA" w:eastAsia="ru-RU"/>
        </w:rPr>
        <w:t xml:space="preserve">, які постійно проживають у межах </w:t>
      </w:r>
      <w:r w:rsidRPr="00FC13B4">
        <w:rPr>
          <w:sz w:val="28"/>
          <w:szCs w:val="28"/>
          <w:lang w:val="uk-UA" w:eastAsia="ru-RU"/>
        </w:rPr>
        <w:t xml:space="preserve">м. </w:t>
      </w:r>
      <w:r>
        <w:rPr>
          <w:sz w:val="28"/>
          <w:szCs w:val="28"/>
          <w:lang w:val="uk-UA" w:eastAsia="ru-RU"/>
        </w:rPr>
        <w:t>Покров</w:t>
      </w:r>
      <w:r w:rsidRPr="00FC13B4">
        <w:rPr>
          <w:sz w:val="28"/>
          <w:szCs w:val="28"/>
          <w:lang w:val="uk-UA" w:eastAsia="ru-RU"/>
        </w:rPr>
        <w:t xml:space="preserve"> до прийняття рішень щодо розподілу визначеної Покровською міською радою частини міського бюджету, залучення їх до участі у бюджетному процесі та надання можливості для вільного доступу до інформації, а також забезпечення відкритості та прозорості діяльності Покровської міської ради та її виконавчих органів.</w:t>
      </w:r>
    </w:p>
    <w:p w:rsidR="005F34CC" w:rsidRPr="00FC13B4" w:rsidRDefault="005F34CC" w:rsidP="005F34CC">
      <w:pPr>
        <w:pStyle w:val="ListParagraph"/>
        <w:keepLines/>
        <w:numPr>
          <w:ilvl w:val="1"/>
          <w:numId w:val="1"/>
        </w:numPr>
        <w:tabs>
          <w:tab w:val="left" w:pos="0"/>
        </w:tabs>
        <w:suppressAutoHyphens w:val="0"/>
        <w:ind w:left="0" w:firstLine="720"/>
        <w:contextualSpacing w:val="0"/>
        <w:jc w:val="both"/>
        <w:rPr>
          <w:sz w:val="28"/>
          <w:szCs w:val="28"/>
          <w:lang w:val="uk-UA" w:eastAsia="ru-RU"/>
        </w:rPr>
      </w:pPr>
      <w:r w:rsidRPr="00FC13B4">
        <w:rPr>
          <w:sz w:val="28"/>
          <w:szCs w:val="28"/>
          <w:lang w:val="uk-UA" w:eastAsia="ru-RU"/>
        </w:rPr>
        <w:t xml:space="preserve">Проведення </w:t>
      </w:r>
      <w:proofErr w:type="spellStart"/>
      <w:r w:rsidRPr="00FC13B4">
        <w:rPr>
          <w:sz w:val="28"/>
          <w:szCs w:val="28"/>
          <w:lang w:val="uk-UA" w:eastAsia="ru-RU"/>
        </w:rPr>
        <w:t>партиципаторного</w:t>
      </w:r>
      <w:proofErr w:type="spellEnd"/>
      <w:r w:rsidRPr="00FC13B4">
        <w:rPr>
          <w:sz w:val="28"/>
          <w:szCs w:val="28"/>
          <w:lang w:val="uk-UA" w:eastAsia="ru-RU"/>
        </w:rPr>
        <w:t xml:space="preserve"> бюджетування має сприяти налагодженню системного діалогу органів місцевого самоврядування </w:t>
      </w:r>
      <w:proofErr w:type="spellStart"/>
      <w:r w:rsidRPr="00FC13B4">
        <w:rPr>
          <w:sz w:val="28"/>
          <w:szCs w:val="28"/>
          <w:lang w:val="uk-UA" w:eastAsia="ru-RU"/>
        </w:rPr>
        <w:t>м.</w:t>
      </w:r>
      <w:r>
        <w:rPr>
          <w:sz w:val="28"/>
          <w:szCs w:val="28"/>
          <w:lang w:val="uk-UA" w:eastAsia="ru-RU"/>
        </w:rPr>
        <w:t>Покров</w:t>
      </w:r>
      <w:proofErr w:type="spellEnd"/>
      <w:r w:rsidRPr="00FC13B4">
        <w:rPr>
          <w:sz w:val="28"/>
          <w:szCs w:val="28"/>
          <w:lang w:val="uk-UA" w:eastAsia="ru-RU"/>
        </w:rPr>
        <w:t xml:space="preserve"> з мешканцями</w:t>
      </w:r>
      <w:r w:rsidRPr="00FC13B4">
        <w:rPr>
          <w:sz w:val="28"/>
          <w:szCs w:val="28"/>
          <w:shd w:val="clear" w:color="auto" w:fill="FFFFFF"/>
          <w:lang w:val="uk-UA" w:eastAsia="ru-RU"/>
        </w:rPr>
        <w:t xml:space="preserve">, які постійно проживають у межах </w:t>
      </w:r>
      <w:r w:rsidRPr="00FC13B4">
        <w:rPr>
          <w:sz w:val="28"/>
          <w:szCs w:val="28"/>
          <w:lang w:val="uk-UA" w:eastAsia="ru-RU"/>
        </w:rPr>
        <w:t xml:space="preserve">міста </w:t>
      </w:r>
      <w:r>
        <w:rPr>
          <w:sz w:val="28"/>
          <w:szCs w:val="28"/>
          <w:lang w:val="uk-UA" w:eastAsia="ru-RU"/>
        </w:rPr>
        <w:t>Покров</w:t>
      </w:r>
      <w:r w:rsidRPr="00FC13B4">
        <w:rPr>
          <w:sz w:val="28"/>
          <w:szCs w:val="28"/>
          <w:lang w:val="uk-UA" w:eastAsia="ru-RU"/>
        </w:rPr>
        <w:t>, створенню умов для їх участі у реалізації повноважень, визначених Законом України «Про місцеве самоврядування в Україні».</w:t>
      </w:r>
    </w:p>
    <w:p w:rsidR="005F34CC" w:rsidRPr="00FC13B4" w:rsidRDefault="005F34CC" w:rsidP="005F34CC">
      <w:pPr>
        <w:pStyle w:val="ListParagraph"/>
        <w:keepLines/>
        <w:numPr>
          <w:ilvl w:val="1"/>
          <w:numId w:val="1"/>
        </w:numPr>
        <w:tabs>
          <w:tab w:val="left" w:pos="0"/>
        </w:tabs>
        <w:suppressAutoHyphens w:val="0"/>
        <w:ind w:left="0" w:firstLine="720"/>
        <w:contextualSpacing w:val="0"/>
        <w:jc w:val="both"/>
        <w:rPr>
          <w:sz w:val="28"/>
          <w:szCs w:val="28"/>
          <w:lang w:val="uk-UA" w:eastAsia="ru-RU"/>
        </w:rPr>
      </w:pPr>
      <w:r w:rsidRPr="00FC13B4">
        <w:rPr>
          <w:sz w:val="28"/>
          <w:szCs w:val="28"/>
          <w:lang w:val="uk-UA" w:eastAsia="ru-RU"/>
        </w:rPr>
        <w:t xml:space="preserve">Участь у функціонуванні </w:t>
      </w:r>
      <w:proofErr w:type="spellStart"/>
      <w:r w:rsidRPr="00FC13B4">
        <w:rPr>
          <w:sz w:val="28"/>
          <w:szCs w:val="28"/>
          <w:lang w:val="uk-UA" w:eastAsia="ru-RU"/>
        </w:rPr>
        <w:t>партиципаторного</w:t>
      </w:r>
      <w:proofErr w:type="spellEnd"/>
      <w:r w:rsidRPr="00FC13B4">
        <w:rPr>
          <w:sz w:val="28"/>
          <w:szCs w:val="28"/>
          <w:lang w:val="uk-UA" w:eastAsia="ru-RU"/>
        </w:rPr>
        <w:t xml:space="preserve"> бюджетування можуть брати мешканці міста, міські громадські організації та міські осередки  Всеукраїнських громадських об’єднань, які ведуть свою діяльність у м. Покров.</w:t>
      </w:r>
    </w:p>
    <w:p w:rsidR="005F34CC" w:rsidRPr="00FC13B4" w:rsidRDefault="005F34CC" w:rsidP="005F34CC">
      <w:pPr>
        <w:pStyle w:val="ListParagraph"/>
        <w:keepLines/>
        <w:numPr>
          <w:ilvl w:val="1"/>
          <w:numId w:val="1"/>
        </w:numPr>
        <w:tabs>
          <w:tab w:val="left" w:pos="0"/>
        </w:tabs>
        <w:suppressAutoHyphens w:val="0"/>
        <w:ind w:left="0" w:firstLine="720"/>
        <w:contextualSpacing w:val="0"/>
        <w:jc w:val="both"/>
        <w:rPr>
          <w:sz w:val="28"/>
          <w:szCs w:val="28"/>
          <w:lang w:val="uk-UA" w:eastAsia="ru-RU"/>
        </w:rPr>
      </w:pPr>
      <w:r w:rsidRPr="00FC13B4">
        <w:rPr>
          <w:sz w:val="28"/>
          <w:szCs w:val="28"/>
          <w:lang w:val="uk-UA" w:eastAsia="ru-RU"/>
        </w:rPr>
        <w:t xml:space="preserve">Фінансування </w:t>
      </w:r>
      <w:proofErr w:type="spellStart"/>
      <w:r w:rsidRPr="00FC13B4">
        <w:rPr>
          <w:sz w:val="28"/>
          <w:szCs w:val="28"/>
          <w:lang w:val="uk-UA" w:eastAsia="ru-RU"/>
        </w:rPr>
        <w:t>партиципаторного</w:t>
      </w:r>
      <w:proofErr w:type="spellEnd"/>
      <w:r w:rsidRPr="00FC13B4">
        <w:rPr>
          <w:sz w:val="28"/>
          <w:szCs w:val="28"/>
          <w:lang w:val="uk-UA" w:eastAsia="ru-RU"/>
        </w:rPr>
        <w:t xml:space="preserve"> бюджету м. Покров здійснюється  за рахунок коштів  доходної частини міського бюджету без врахування міжбюджетних трансфертів</w:t>
      </w:r>
      <w:r w:rsidRPr="00FC13B4">
        <w:rPr>
          <w:i/>
          <w:sz w:val="28"/>
          <w:szCs w:val="28"/>
          <w:lang w:val="uk-UA" w:eastAsia="ru-RU"/>
        </w:rPr>
        <w:t xml:space="preserve">.  </w:t>
      </w:r>
    </w:p>
    <w:p w:rsidR="005F34CC" w:rsidRPr="00FC13B4" w:rsidRDefault="005F34CC" w:rsidP="005F34CC">
      <w:pPr>
        <w:pStyle w:val="ListParagraph"/>
        <w:keepLines/>
        <w:numPr>
          <w:ilvl w:val="1"/>
          <w:numId w:val="1"/>
        </w:numPr>
        <w:tabs>
          <w:tab w:val="left" w:pos="0"/>
        </w:tabs>
        <w:suppressAutoHyphens w:val="0"/>
        <w:ind w:left="0" w:firstLine="720"/>
        <w:contextualSpacing w:val="0"/>
        <w:jc w:val="both"/>
        <w:rPr>
          <w:sz w:val="28"/>
          <w:szCs w:val="28"/>
          <w:lang w:val="uk-UA" w:eastAsia="ru-RU"/>
        </w:rPr>
      </w:pPr>
      <w:r w:rsidRPr="00FC13B4">
        <w:rPr>
          <w:sz w:val="28"/>
          <w:szCs w:val="28"/>
          <w:lang w:val="uk-UA" w:eastAsia="ru-RU"/>
        </w:rPr>
        <w:t>Конкурс проектів проводитиметься двічі на рік. Орієнтовний обсяг коштів на виконання міської цільової програми «</w:t>
      </w:r>
      <w:proofErr w:type="spellStart"/>
      <w:r w:rsidRPr="00FC13B4">
        <w:rPr>
          <w:sz w:val="28"/>
          <w:szCs w:val="28"/>
          <w:lang w:val="uk-UA" w:eastAsia="ru-RU"/>
        </w:rPr>
        <w:t>Партиципаторне</w:t>
      </w:r>
      <w:proofErr w:type="spellEnd"/>
      <w:r w:rsidRPr="00FC13B4">
        <w:rPr>
          <w:sz w:val="28"/>
          <w:szCs w:val="28"/>
          <w:lang w:val="uk-UA" w:eastAsia="ru-RU"/>
        </w:rPr>
        <w:t xml:space="preserve"> бюджетування (бюджет участі) м. Покров на </w:t>
      </w:r>
      <w:r>
        <w:rPr>
          <w:sz w:val="28"/>
          <w:szCs w:val="28"/>
          <w:lang w:val="uk-UA" w:eastAsia="ru-RU"/>
        </w:rPr>
        <w:t>2017</w:t>
      </w:r>
      <w:r w:rsidRPr="00FC13B4">
        <w:rPr>
          <w:sz w:val="28"/>
          <w:szCs w:val="28"/>
          <w:lang w:val="uk-UA" w:eastAsia="ru-RU"/>
        </w:rPr>
        <w:t xml:space="preserve">-2020 роки» щорічно складає </w:t>
      </w:r>
      <w:r>
        <w:rPr>
          <w:sz w:val="28"/>
          <w:szCs w:val="28"/>
          <w:lang w:val="uk-UA" w:eastAsia="ru-RU"/>
        </w:rPr>
        <w:t>100</w:t>
      </w:r>
      <w:r w:rsidRPr="00FC13B4">
        <w:rPr>
          <w:sz w:val="28"/>
          <w:szCs w:val="28"/>
          <w:lang w:val="uk-UA" w:eastAsia="ru-RU"/>
        </w:rPr>
        <w:t xml:space="preserve">,0 </w:t>
      </w:r>
      <w:proofErr w:type="spellStart"/>
      <w:r w:rsidRPr="00FC13B4">
        <w:rPr>
          <w:sz w:val="28"/>
          <w:szCs w:val="28"/>
          <w:lang w:val="uk-UA" w:eastAsia="ru-RU"/>
        </w:rPr>
        <w:t>тис.грн</w:t>
      </w:r>
      <w:proofErr w:type="spellEnd"/>
      <w:r w:rsidRPr="00FC13B4">
        <w:rPr>
          <w:sz w:val="28"/>
          <w:szCs w:val="28"/>
          <w:lang w:val="uk-UA" w:eastAsia="ru-RU"/>
        </w:rPr>
        <w:t>.</w:t>
      </w:r>
    </w:p>
    <w:p w:rsidR="005F34CC" w:rsidRPr="00FC13B4" w:rsidRDefault="005F34CC" w:rsidP="005F34CC">
      <w:pPr>
        <w:pStyle w:val="ListParagraph"/>
        <w:keepLines/>
        <w:numPr>
          <w:ilvl w:val="1"/>
          <w:numId w:val="1"/>
        </w:numPr>
        <w:tabs>
          <w:tab w:val="left" w:pos="0"/>
        </w:tabs>
        <w:suppressAutoHyphens w:val="0"/>
        <w:ind w:left="0" w:firstLine="720"/>
        <w:contextualSpacing w:val="0"/>
        <w:jc w:val="both"/>
        <w:rPr>
          <w:sz w:val="28"/>
          <w:szCs w:val="28"/>
          <w:lang w:val="uk-UA" w:eastAsia="ru-RU"/>
        </w:rPr>
      </w:pPr>
      <w:r w:rsidRPr="00FC13B4">
        <w:rPr>
          <w:sz w:val="28"/>
          <w:szCs w:val="28"/>
          <w:lang w:val="uk-UA" w:eastAsia="ru-RU"/>
        </w:rPr>
        <w:t xml:space="preserve">Загальний обсяг </w:t>
      </w:r>
      <w:proofErr w:type="spellStart"/>
      <w:r w:rsidRPr="00FC13B4">
        <w:rPr>
          <w:sz w:val="28"/>
          <w:szCs w:val="28"/>
          <w:lang w:val="uk-UA" w:eastAsia="ru-RU"/>
        </w:rPr>
        <w:t>партиципаторного</w:t>
      </w:r>
      <w:proofErr w:type="spellEnd"/>
      <w:r w:rsidRPr="00FC13B4">
        <w:rPr>
          <w:sz w:val="28"/>
          <w:szCs w:val="28"/>
          <w:lang w:val="uk-UA" w:eastAsia="ru-RU"/>
        </w:rPr>
        <w:t xml:space="preserve"> бюджету визначається Покровською міською радою на відповідний рік згідно заходів </w:t>
      </w:r>
      <w:r w:rsidRPr="00FC13B4">
        <w:rPr>
          <w:bCs/>
          <w:iCs/>
          <w:sz w:val="28"/>
          <w:szCs w:val="28"/>
          <w:lang w:val="uk-UA" w:eastAsia="ru-RU"/>
        </w:rPr>
        <w:t>міської цільової програми «</w:t>
      </w:r>
      <w:proofErr w:type="spellStart"/>
      <w:r w:rsidRPr="00FC13B4">
        <w:rPr>
          <w:bCs/>
          <w:iCs/>
          <w:sz w:val="28"/>
          <w:szCs w:val="28"/>
          <w:lang w:val="uk-UA" w:eastAsia="ru-RU"/>
        </w:rPr>
        <w:t>П</w:t>
      </w:r>
      <w:r w:rsidRPr="00FC13B4">
        <w:rPr>
          <w:sz w:val="28"/>
          <w:szCs w:val="28"/>
          <w:lang w:val="uk-UA" w:eastAsia="ru-RU"/>
        </w:rPr>
        <w:t>артиципаторне</w:t>
      </w:r>
      <w:proofErr w:type="spellEnd"/>
      <w:r w:rsidRPr="00FC13B4">
        <w:rPr>
          <w:sz w:val="28"/>
          <w:szCs w:val="28"/>
          <w:lang w:val="uk-UA" w:eastAsia="ru-RU"/>
        </w:rPr>
        <w:t xml:space="preserve"> бюджетування (бюджет участі) у м. Покров на </w:t>
      </w:r>
      <w:r>
        <w:rPr>
          <w:sz w:val="28"/>
          <w:szCs w:val="28"/>
          <w:lang w:val="uk-UA" w:eastAsia="ru-RU"/>
        </w:rPr>
        <w:t>2017</w:t>
      </w:r>
      <w:r w:rsidRPr="00FC13B4">
        <w:rPr>
          <w:sz w:val="28"/>
          <w:szCs w:val="28"/>
          <w:lang w:val="uk-UA" w:eastAsia="ru-RU"/>
        </w:rPr>
        <w:t>-2020 роки».</w:t>
      </w:r>
    </w:p>
    <w:p w:rsidR="005F34CC" w:rsidRPr="00FC13B4" w:rsidRDefault="005F34CC" w:rsidP="005F34CC">
      <w:pPr>
        <w:pStyle w:val="ListParagraph"/>
        <w:keepLines/>
        <w:numPr>
          <w:ilvl w:val="1"/>
          <w:numId w:val="1"/>
        </w:numPr>
        <w:tabs>
          <w:tab w:val="left" w:pos="0"/>
        </w:tabs>
        <w:suppressAutoHyphens w:val="0"/>
        <w:ind w:left="0" w:firstLine="720"/>
        <w:contextualSpacing w:val="0"/>
        <w:jc w:val="both"/>
        <w:rPr>
          <w:sz w:val="28"/>
          <w:szCs w:val="28"/>
          <w:lang w:val="uk-UA" w:eastAsia="ru-RU"/>
        </w:rPr>
      </w:pPr>
      <w:r w:rsidRPr="00FC13B4">
        <w:rPr>
          <w:sz w:val="28"/>
          <w:szCs w:val="28"/>
          <w:lang w:val="uk-UA" w:eastAsia="ru-RU"/>
        </w:rPr>
        <w:t xml:space="preserve">Інформація про </w:t>
      </w:r>
      <w:proofErr w:type="spellStart"/>
      <w:r w:rsidRPr="00FC13B4">
        <w:rPr>
          <w:sz w:val="28"/>
          <w:szCs w:val="28"/>
          <w:lang w:val="uk-UA" w:eastAsia="ru-RU"/>
        </w:rPr>
        <w:t>партиципаторне</w:t>
      </w:r>
      <w:proofErr w:type="spellEnd"/>
      <w:r w:rsidRPr="00FC13B4">
        <w:rPr>
          <w:sz w:val="28"/>
          <w:szCs w:val="28"/>
          <w:lang w:val="uk-UA" w:eastAsia="ru-RU"/>
        </w:rPr>
        <w:t xml:space="preserve"> бюджетування у м.</w:t>
      </w:r>
      <w:r>
        <w:rPr>
          <w:sz w:val="28"/>
          <w:szCs w:val="28"/>
          <w:lang w:val="uk-UA" w:eastAsia="ru-RU"/>
        </w:rPr>
        <w:t xml:space="preserve"> Покров</w:t>
      </w:r>
      <w:r w:rsidRPr="00FC13B4">
        <w:rPr>
          <w:sz w:val="28"/>
          <w:szCs w:val="28"/>
          <w:lang w:val="uk-UA" w:eastAsia="ru-RU"/>
        </w:rPr>
        <w:t xml:space="preserve"> оприлюднюється у рубриці «Бюджет участі» офіційного веб-сайту Покровської міської ради (</w:t>
      </w:r>
      <w:hyperlink r:id="rId6" w:history="1">
        <w:r w:rsidRPr="00290413">
          <w:rPr>
            <w:rStyle w:val="a3"/>
            <w:sz w:val="28"/>
            <w:szCs w:val="28"/>
            <w:lang w:val="en-US"/>
          </w:rPr>
          <w:t>http</w:t>
        </w:r>
        <w:r w:rsidRPr="00290413">
          <w:rPr>
            <w:rStyle w:val="a3"/>
            <w:sz w:val="28"/>
            <w:szCs w:val="28"/>
            <w:lang w:val="uk-UA"/>
          </w:rPr>
          <w:t>://</w:t>
        </w:r>
        <w:proofErr w:type="spellStart"/>
        <w:r w:rsidRPr="00290413">
          <w:rPr>
            <w:rStyle w:val="a3"/>
            <w:sz w:val="28"/>
            <w:szCs w:val="28"/>
            <w:lang w:val="en-US"/>
          </w:rPr>
          <w:t>pokrov</w:t>
        </w:r>
        <w:proofErr w:type="spellEnd"/>
        <w:r w:rsidRPr="00290413">
          <w:rPr>
            <w:rStyle w:val="a3"/>
            <w:sz w:val="28"/>
            <w:szCs w:val="28"/>
            <w:lang w:val="uk-UA"/>
          </w:rPr>
          <w:t>-</w:t>
        </w:r>
        <w:proofErr w:type="spellStart"/>
        <w:r w:rsidRPr="00290413">
          <w:rPr>
            <w:rStyle w:val="a3"/>
            <w:sz w:val="28"/>
            <w:szCs w:val="28"/>
            <w:lang w:val="en-US"/>
          </w:rPr>
          <w:t>mr</w:t>
        </w:r>
        <w:proofErr w:type="spellEnd"/>
        <w:r w:rsidRPr="00290413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290413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290413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290413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FC13B4">
        <w:rPr>
          <w:sz w:val="28"/>
          <w:szCs w:val="28"/>
          <w:lang w:val="uk-UA" w:eastAsia="ru-RU"/>
        </w:rPr>
        <w:t>).</w:t>
      </w:r>
    </w:p>
    <w:p w:rsidR="005F34CC" w:rsidRPr="00FC13B4" w:rsidRDefault="005F34CC" w:rsidP="005F34CC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textAlignment w:val="baseline"/>
        <w:rPr>
          <w:b/>
          <w:sz w:val="28"/>
          <w:szCs w:val="28"/>
          <w:lang w:val="uk-UA"/>
        </w:rPr>
      </w:pPr>
    </w:p>
    <w:p w:rsidR="005F34CC" w:rsidRPr="00FC13B4" w:rsidRDefault="005F34CC" w:rsidP="005F34CC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textAlignment w:val="baseline"/>
        <w:rPr>
          <w:b/>
          <w:sz w:val="28"/>
          <w:szCs w:val="28"/>
          <w:lang w:val="uk-UA"/>
        </w:rPr>
      </w:pPr>
      <w:r w:rsidRPr="00FC13B4">
        <w:rPr>
          <w:b/>
          <w:sz w:val="28"/>
          <w:szCs w:val="28"/>
          <w:lang w:val="uk-UA"/>
        </w:rPr>
        <w:t xml:space="preserve">Розділ 2. Інформаційна та </w:t>
      </w:r>
      <w:proofErr w:type="spellStart"/>
      <w:r w:rsidRPr="00FC13B4">
        <w:rPr>
          <w:b/>
          <w:sz w:val="28"/>
          <w:szCs w:val="28"/>
          <w:lang w:val="uk-UA"/>
        </w:rPr>
        <w:t>промоційна</w:t>
      </w:r>
      <w:proofErr w:type="spellEnd"/>
      <w:r w:rsidRPr="00FC13B4">
        <w:rPr>
          <w:sz w:val="28"/>
          <w:szCs w:val="28"/>
          <w:lang w:val="uk-UA"/>
        </w:rPr>
        <w:t xml:space="preserve"> </w:t>
      </w:r>
      <w:r w:rsidRPr="00FC13B4">
        <w:rPr>
          <w:b/>
          <w:sz w:val="28"/>
          <w:szCs w:val="28"/>
          <w:lang w:val="uk-UA"/>
        </w:rPr>
        <w:t xml:space="preserve">кампанія </w:t>
      </w:r>
    </w:p>
    <w:p w:rsidR="005F34CC" w:rsidRPr="00FC13B4" w:rsidRDefault="005F34CC" w:rsidP="005F34CC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FC13B4">
        <w:rPr>
          <w:sz w:val="28"/>
          <w:szCs w:val="28"/>
          <w:lang w:val="uk-UA"/>
        </w:rPr>
        <w:t xml:space="preserve">2.1. Інформаційна кампанія </w:t>
      </w:r>
      <w:proofErr w:type="spellStart"/>
      <w:r w:rsidRPr="00FC13B4">
        <w:rPr>
          <w:sz w:val="28"/>
          <w:szCs w:val="28"/>
          <w:lang w:val="uk-UA"/>
        </w:rPr>
        <w:t>партиципаторного</w:t>
      </w:r>
      <w:proofErr w:type="spellEnd"/>
      <w:r w:rsidRPr="00FC13B4">
        <w:rPr>
          <w:sz w:val="28"/>
          <w:szCs w:val="28"/>
          <w:lang w:val="uk-UA"/>
        </w:rPr>
        <w:t xml:space="preserve"> бюджетування (бюджет участі) у м. Покров проводиться постійно.</w:t>
      </w:r>
    </w:p>
    <w:p w:rsidR="005F34CC" w:rsidRPr="00FC13B4" w:rsidRDefault="005F34CC" w:rsidP="005F34CC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FC13B4">
        <w:rPr>
          <w:sz w:val="28"/>
          <w:szCs w:val="28"/>
          <w:lang w:val="uk-UA"/>
        </w:rPr>
        <w:t>2.2. Інформаційн</w:t>
      </w:r>
      <w:r>
        <w:rPr>
          <w:sz w:val="28"/>
          <w:szCs w:val="28"/>
          <w:lang w:val="uk-UA"/>
        </w:rPr>
        <w:t>а</w:t>
      </w:r>
      <w:r w:rsidRPr="00FC13B4">
        <w:rPr>
          <w:sz w:val="28"/>
          <w:szCs w:val="28"/>
          <w:lang w:val="uk-UA"/>
        </w:rPr>
        <w:t xml:space="preserve"> кампані</w:t>
      </w:r>
      <w:r>
        <w:rPr>
          <w:sz w:val="28"/>
          <w:szCs w:val="28"/>
          <w:lang w:val="uk-UA"/>
        </w:rPr>
        <w:t>я</w:t>
      </w:r>
      <w:r w:rsidRPr="00FC13B4">
        <w:rPr>
          <w:sz w:val="28"/>
          <w:szCs w:val="28"/>
          <w:lang w:val="uk-UA"/>
        </w:rPr>
        <w:t xml:space="preserve"> провод</w:t>
      </w:r>
      <w:r>
        <w:rPr>
          <w:sz w:val="28"/>
          <w:szCs w:val="28"/>
          <w:lang w:val="uk-UA"/>
        </w:rPr>
        <w:t>и</w:t>
      </w:r>
      <w:r w:rsidRPr="00FC13B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ься </w:t>
      </w:r>
      <w:r w:rsidRPr="00FC13B4">
        <w:rPr>
          <w:sz w:val="28"/>
          <w:szCs w:val="28"/>
          <w:lang w:val="uk-UA"/>
        </w:rPr>
        <w:t>структурн</w:t>
      </w:r>
      <w:r>
        <w:rPr>
          <w:sz w:val="28"/>
          <w:szCs w:val="28"/>
          <w:lang w:val="uk-UA"/>
        </w:rPr>
        <w:t>ими</w:t>
      </w:r>
      <w:r w:rsidRPr="00FC13B4">
        <w:rPr>
          <w:sz w:val="28"/>
          <w:szCs w:val="28"/>
          <w:lang w:val="uk-UA"/>
        </w:rPr>
        <w:t xml:space="preserve"> підрозділ</w:t>
      </w:r>
      <w:r>
        <w:rPr>
          <w:sz w:val="28"/>
          <w:szCs w:val="28"/>
          <w:lang w:val="uk-UA"/>
        </w:rPr>
        <w:t>ами</w:t>
      </w:r>
      <w:r w:rsidRPr="00FC13B4">
        <w:rPr>
          <w:sz w:val="28"/>
          <w:szCs w:val="28"/>
          <w:lang w:val="uk-UA"/>
        </w:rPr>
        <w:t xml:space="preserve"> виконавчого комітету Покровської міської ради при співпраці з депутатами міської ради та громадськими організаціями.</w:t>
      </w:r>
    </w:p>
    <w:p w:rsidR="005F34CC" w:rsidRPr="00FC13B4" w:rsidRDefault="005F34CC" w:rsidP="005F34CC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  <w:lang w:val="uk-UA"/>
        </w:rPr>
      </w:pPr>
      <w:r w:rsidRPr="00FC13B4">
        <w:rPr>
          <w:sz w:val="28"/>
          <w:szCs w:val="28"/>
          <w:lang w:val="uk-UA"/>
        </w:rPr>
        <w:lastRenderedPageBreak/>
        <w:t xml:space="preserve">2.3. Інформаційна та </w:t>
      </w:r>
      <w:proofErr w:type="spellStart"/>
      <w:r w:rsidRPr="00FC13B4">
        <w:rPr>
          <w:sz w:val="28"/>
          <w:szCs w:val="28"/>
          <w:lang w:val="uk-UA"/>
        </w:rPr>
        <w:t>промоційна</w:t>
      </w:r>
      <w:proofErr w:type="spellEnd"/>
      <w:r w:rsidRPr="00FC13B4">
        <w:rPr>
          <w:sz w:val="28"/>
          <w:szCs w:val="28"/>
          <w:lang w:val="uk-UA"/>
        </w:rPr>
        <w:t xml:space="preserve"> кампанія відбувається через</w:t>
      </w:r>
      <w:r>
        <w:rPr>
          <w:sz w:val="28"/>
          <w:szCs w:val="28"/>
          <w:lang w:val="uk-UA"/>
        </w:rPr>
        <w:t xml:space="preserve"> </w:t>
      </w:r>
      <w:r w:rsidRPr="00FC13B4">
        <w:rPr>
          <w:sz w:val="28"/>
          <w:szCs w:val="28"/>
          <w:lang w:val="uk-UA"/>
        </w:rPr>
        <w:t>офіційний сайт</w:t>
      </w:r>
      <w:r>
        <w:rPr>
          <w:sz w:val="28"/>
          <w:szCs w:val="28"/>
          <w:lang w:val="uk-UA"/>
        </w:rPr>
        <w:t xml:space="preserve"> Покровської</w:t>
      </w:r>
      <w:r w:rsidRPr="00FC13B4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, газету «Козацька вежа»</w:t>
      </w:r>
      <w:r w:rsidRPr="00FC13B4">
        <w:rPr>
          <w:sz w:val="28"/>
          <w:szCs w:val="28"/>
          <w:lang w:val="uk-UA"/>
        </w:rPr>
        <w:t xml:space="preserve">, біг-борди, тощо та складається з наступних етапів:  </w:t>
      </w:r>
    </w:p>
    <w:p w:rsidR="005F34CC" w:rsidRPr="00FC13B4" w:rsidRDefault="005F34CC" w:rsidP="005F34CC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 xml:space="preserve">- ознайомлення мешканців з основними положеннями та принципами </w:t>
      </w:r>
      <w:proofErr w:type="spellStart"/>
      <w:r w:rsidRPr="00FC13B4">
        <w:rPr>
          <w:sz w:val="28"/>
          <w:szCs w:val="28"/>
          <w:lang w:val="uk-UA" w:eastAsia="zh-CN"/>
        </w:rPr>
        <w:t>партиципаторного</w:t>
      </w:r>
      <w:proofErr w:type="spellEnd"/>
      <w:r w:rsidRPr="00FC13B4">
        <w:rPr>
          <w:sz w:val="28"/>
          <w:szCs w:val="28"/>
          <w:lang w:val="uk-UA" w:eastAsia="zh-CN"/>
        </w:rPr>
        <w:t xml:space="preserve"> бюджету, а також заохочування мешканців до подання проектів (після прийняття Програми); </w:t>
      </w:r>
    </w:p>
    <w:p w:rsidR="005F34CC" w:rsidRPr="00FC13B4" w:rsidRDefault="005F34CC" w:rsidP="005F34CC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>- інформування про етапи і дати проведення заходів (протягом строку дії конкурсу);</w:t>
      </w:r>
    </w:p>
    <w:p w:rsidR="005F34CC" w:rsidRPr="00FC13B4" w:rsidRDefault="005F34CC" w:rsidP="005F34CC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 xml:space="preserve">- розповсюдження інформації стосовно перебігу та результатів процесу запровадження </w:t>
      </w:r>
      <w:proofErr w:type="spellStart"/>
      <w:r w:rsidRPr="00FC13B4">
        <w:rPr>
          <w:sz w:val="28"/>
          <w:szCs w:val="28"/>
          <w:lang w:val="uk-UA" w:eastAsia="zh-CN"/>
        </w:rPr>
        <w:t>партиципаторного</w:t>
      </w:r>
      <w:proofErr w:type="spellEnd"/>
      <w:r w:rsidRPr="00FC13B4">
        <w:rPr>
          <w:sz w:val="28"/>
          <w:szCs w:val="28"/>
          <w:lang w:val="uk-UA" w:eastAsia="zh-CN"/>
        </w:rPr>
        <w:t xml:space="preserve"> бюджетування (протягом строку дії конкурсу).</w:t>
      </w:r>
    </w:p>
    <w:p w:rsidR="005F34CC" w:rsidRPr="00FC13B4" w:rsidRDefault="005F34CC" w:rsidP="005F34CC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 xml:space="preserve">2.4. Інформаційна та </w:t>
      </w:r>
      <w:proofErr w:type="spellStart"/>
      <w:r w:rsidRPr="00FC13B4">
        <w:rPr>
          <w:sz w:val="28"/>
          <w:szCs w:val="28"/>
          <w:lang w:val="uk-UA" w:eastAsia="zh-CN"/>
        </w:rPr>
        <w:t>промоційна</w:t>
      </w:r>
      <w:proofErr w:type="spellEnd"/>
      <w:r w:rsidRPr="00FC13B4">
        <w:rPr>
          <w:sz w:val="28"/>
          <w:szCs w:val="28"/>
          <w:lang w:val="uk-UA" w:eastAsia="zh-CN"/>
        </w:rPr>
        <w:t xml:space="preserve"> кампанія бюджету участі проводяться за рахунок коштів міського бюджету.</w:t>
      </w:r>
    </w:p>
    <w:p w:rsidR="005F34CC" w:rsidRPr="00FC13B4" w:rsidRDefault="005F34CC" w:rsidP="005F34CC">
      <w:pPr>
        <w:suppressAutoHyphens/>
        <w:jc w:val="both"/>
        <w:rPr>
          <w:rFonts w:ascii="Arial" w:hAnsi="Arial" w:cs="Arial"/>
          <w:sz w:val="28"/>
          <w:szCs w:val="28"/>
          <w:lang w:val="uk-UA" w:eastAsia="zh-CN"/>
        </w:rPr>
      </w:pPr>
    </w:p>
    <w:p w:rsidR="005F34CC" w:rsidRPr="00FC13B4" w:rsidRDefault="005F34CC" w:rsidP="005F34CC">
      <w:pPr>
        <w:suppressAutoHyphens/>
        <w:ind w:firstLine="540"/>
        <w:jc w:val="center"/>
        <w:rPr>
          <w:sz w:val="28"/>
          <w:szCs w:val="28"/>
          <w:lang w:val="uk-UA" w:eastAsia="zh-CN"/>
        </w:rPr>
      </w:pPr>
      <w:r w:rsidRPr="00FC13B4">
        <w:rPr>
          <w:b/>
          <w:sz w:val="28"/>
          <w:szCs w:val="28"/>
          <w:lang w:val="uk-UA" w:eastAsia="zh-CN"/>
        </w:rPr>
        <w:t xml:space="preserve">Розділ 3.  Подання проектів </w:t>
      </w:r>
    </w:p>
    <w:p w:rsidR="005F34CC" w:rsidRPr="00FC13B4" w:rsidRDefault="005F34CC" w:rsidP="005F34CC">
      <w:pPr>
        <w:widowControl/>
        <w:numPr>
          <w:ilvl w:val="0"/>
          <w:numId w:val="2"/>
        </w:numPr>
        <w:tabs>
          <w:tab w:val="left" w:pos="142"/>
        </w:tabs>
        <w:suppressAutoHyphens/>
        <w:autoSpaceDE/>
        <w:autoSpaceDN/>
        <w:adjustRightInd/>
        <w:ind w:left="0" w:firstLine="709"/>
        <w:jc w:val="both"/>
        <w:rPr>
          <w:spacing w:val="-2"/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>Проект можуть подавати мешканці</w:t>
      </w:r>
      <w:r w:rsidRPr="00FC13B4">
        <w:rPr>
          <w:sz w:val="28"/>
          <w:szCs w:val="28"/>
          <w:shd w:val="clear" w:color="auto" w:fill="FFFFFF"/>
          <w:lang w:val="uk-UA" w:eastAsia="zh-CN"/>
        </w:rPr>
        <w:t xml:space="preserve">, які постійно проживають у межах </w:t>
      </w:r>
      <w:r w:rsidRPr="00FC13B4">
        <w:rPr>
          <w:sz w:val="28"/>
          <w:szCs w:val="28"/>
          <w:lang w:val="uk-UA" w:eastAsia="zh-CN"/>
        </w:rPr>
        <w:t xml:space="preserve">м. </w:t>
      </w:r>
      <w:r>
        <w:rPr>
          <w:sz w:val="28"/>
          <w:szCs w:val="28"/>
          <w:lang w:val="uk-UA" w:eastAsia="zh-CN"/>
        </w:rPr>
        <w:t>Покров</w:t>
      </w:r>
      <w:r w:rsidRPr="00FC13B4">
        <w:rPr>
          <w:sz w:val="28"/>
          <w:szCs w:val="28"/>
          <w:lang w:val="uk-UA" w:eastAsia="zh-CN"/>
        </w:rPr>
        <w:t xml:space="preserve"> та яким виповнилося 18 років. </w:t>
      </w:r>
    </w:p>
    <w:p w:rsidR="005F34CC" w:rsidRPr="00FC7091" w:rsidRDefault="005F34CC" w:rsidP="005F34CC">
      <w:pPr>
        <w:widowControl/>
        <w:numPr>
          <w:ilvl w:val="0"/>
          <w:numId w:val="2"/>
        </w:numPr>
        <w:tabs>
          <w:tab w:val="left" w:pos="142"/>
        </w:tabs>
        <w:suppressAutoHyphens/>
        <w:autoSpaceDE/>
        <w:autoSpaceDN/>
        <w:adjustRightInd/>
        <w:ind w:left="0" w:firstLine="709"/>
        <w:jc w:val="both"/>
        <w:rPr>
          <w:spacing w:val="-2"/>
          <w:sz w:val="28"/>
          <w:szCs w:val="28"/>
          <w:lang w:val="uk-UA" w:eastAsia="zh-CN"/>
        </w:rPr>
      </w:pPr>
      <w:r w:rsidRPr="00FC7091">
        <w:rPr>
          <w:spacing w:val="-2"/>
          <w:sz w:val="28"/>
          <w:szCs w:val="28"/>
          <w:lang w:val="uk-UA" w:eastAsia="zh-CN"/>
        </w:rPr>
        <w:t xml:space="preserve">Граничний кошторис для реалізації проекту обмежується сумою </w:t>
      </w:r>
      <w:proofErr w:type="spellStart"/>
      <w:r w:rsidRPr="00FC7091">
        <w:rPr>
          <w:spacing w:val="-2"/>
          <w:sz w:val="28"/>
          <w:szCs w:val="28"/>
          <w:lang w:val="uk-UA" w:eastAsia="zh-CN"/>
        </w:rPr>
        <w:t>партиципаторного</w:t>
      </w:r>
      <w:proofErr w:type="spellEnd"/>
      <w:r w:rsidRPr="00FC7091">
        <w:rPr>
          <w:spacing w:val="-2"/>
          <w:sz w:val="28"/>
          <w:szCs w:val="28"/>
          <w:lang w:val="uk-UA" w:eastAsia="zh-CN"/>
        </w:rPr>
        <w:t xml:space="preserve"> бюджету м. Покров на поточний рік. </w:t>
      </w:r>
    </w:p>
    <w:p w:rsidR="005F34CC" w:rsidRPr="00FC13B4" w:rsidRDefault="005F34CC" w:rsidP="005F34CC">
      <w:pPr>
        <w:widowControl/>
        <w:numPr>
          <w:ilvl w:val="0"/>
          <w:numId w:val="2"/>
        </w:numPr>
        <w:tabs>
          <w:tab w:val="left" w:pos="142"/>
        </w:tabs>
        <w:suppressAutoHyphens/>
        <w:autoSpaceDE/>
        <w:autoSpaceDN/>
        <w:adjustRightInd/>
        <w:ind w:left="0" w:firstLine="709"/>
        <w:jc w:val="both"/>
        <w:rPr>
          <w:spacing w:val="-2"/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>Назва проекту повинна бути викладена лаконічно, в межах одного речення. Оригінальні назви не повинні суперечити їх основній меті.</w:t>
      </w:r>
    </w:p>
    <w:p w:rsidR="005F34CC" w:rsidRPr="00FC13B4" w:rsidRDefault="005F34CC" w:rsidP="005F34CC">
      <w:pPr>
        <w:widowControl/>
        <w:numPr>
          <w:ilvl w:val="0"/>
          <w:numId w:val="2"/>
        </w:numPr>
        <w:tabs>
          <w:tab w:val="left" w:pos="142"/>
        </w:tabs>
        <w:suppressAutoHyphens/>
        <w:autoSpaceDE/>
        <w:autoSpaceDN/>
        <w:adjustRightInd/>
        <w:ind w:left="0" w:firstLine="709"/>
        <w:jc w:val="both"/>
        <w:rPr>
          <w:spacing w:val="-2"/>
          <w:sz w:val="28"/>
          <w:szCs w:val="28"/>
          <w:lang w:val="uk-UA" w:eastAsia="zh-CN"/>
        </w:rPr>
      </w:pPr>
      <w:r w:rsidRPr="00FC13B4">
        <w:rPr>
          <w:spacing w:val="-2"/>
          <w:sz w:val="28"/>
          <w:szCs w:val="28"/>
          <w:lang w:val="uk-UA" w:eastAsia="zh-CN"/>
        </w:rPr>
        <w:t xml:space="preserve">Вимоги до проекту: </w:t>
      </w:r>
    </w:p>
    <w:p w:rsidR="005F34CC" w:rsidRPr="00FC13B4" w:rsidRDefault="005F34CC" w:rsidP="005F34CC">
      <w:pPr>
        <w:tabs>
          <w:tab w:val="left" w:pos="142"/>
        </w:tabs>
        <w:suppressAutoHyphens/>
        <w:jc w:val="both"/>
        <w:rPr>
          <w:spacing w:val="-2"/>
          <w:sz w:val="28"/>
          <w:szCs w:val="28"/>
          <w:lang w:val="uk-UA" w:eastAsia="zh-CN"/>
        </w:rPr>
      </w:pPr>
      <w:r w:rsidRPr="00FC13B4">
        <w:rPr>
          <w:spacing w:val="-2"/>
          <w:sz w:val="28"/>
          <w:szCs w:val="28"/>
          <w:lang w:val="uk-UA" w:eastAsia="zh-CN"/>
        </w:rPr>
        <w:tab/>
      </w:r>
      <w:r w:rsidRPr="00FC13B4">
        <w:rPr>
          <w:spacing w:val="-2"/>
          <w:sz w:val="28"/>
          <w:szCs w:val="28"/>
          <w:lang w:val="uk-UA" w:eastAsia="zh-CN"/>
        </w:rPr>
        <w:tab/>
        <w:t>- реалізація проекту - в межах одного календарного року;</w:t>
      </w:r>
    </w:p>
    <w:p w:rsidR="005F34CC" w:rsidRPr="00FC13B4" w:rsidRDefault="005F34CC" w:rsidP="005F34CC">
      <w:pPr>
        <w:tabs>
          <w:tab w:val="left" w:pos="142"/>
        </w:tabs>
        <w:suppressAutoHyphens/>
        <w:jc w:val="both"/>
        <w:rPr>
          <w:spacing w:val="-2"/>
          <w:sz w:val="28"/>
          <w:szCs w:val="28"/>
          <w:lang w:val="uk-UA" w:eastAsia="zh-CN"/>
        </w:rPr>
      </w:pPr>
      <w:r w:rsidRPr="00FC13B4">
        <w:rPr>
          <w:spacing w:val="-2"/>
          <w:sz w:val="28"/>
          <w:szCs w:val="28"/>
          <w:lang w:val="uk-UA" w:eastAsia="zh-CN"/>
        </w:rPr>
        <w:tab/>
      </w:r>
      <w:r w:rsidRPr="00FC13B4">
        <w:rPr>
          <w:spacing w:val="-2"/>
          <w:sz w:val="28"/>
          <w:szCs w:val="28"/>
          <w:lang w:val="uk-UA" w:eastAsia="zh-CN"/>
        </w:rPr>
        <w:tab/>
        <w:t>- реалізація має бути в межах компетенції органів місцевого самоврядування;</w:t>
      </w:r>
    </w:p>
    <w:p w:rsidR="005F34CC" w:rsidRPr="00FC13B4" w:rsidRDefault="005F34CC" w:rsidP="005F34CC">
      <w:pPr>
        <w:tabs>
          <w:tab w:val="left" w:pos="142"/>
        </w:tabs>
        <w:suppressAutoHyphens/>
        <w:jc w:val="both"/>
        <w:rPr>
          <w:spacing w:val="-2"/>
          <w:sz w:val="28"/>
          <w:szCs w:val="28"/>
          <w:lang w:val="uk-UA" w:eastAsia="zh-CN"/>
        </w:rPr>
      </w:pPr>
      <w:r w:rsidRPr="00FC13B4">
        <w:rPr>
          <w:spacing w:val="-2"/>
          <w:sz w:val="28"/>
          <w:szCs w:val="28"/>
          <w:lang w:val="uk-UA" w:eastAsia="zh-CN"/>
        </w:rPr>
        <w:tab/>
        <w:t xml:space="preserve">         - реалізація має бути здійснена на земельних ділянках, які належать на праві комунальної власності територіальній громаді м. Покров та відповідати затвердженій містобудівній документації;</w:t>
      </w:r>
    </w:p>
    <w:p w:rsidR="005F34CC" w:rsidRDefault="005F34CC" w:rsidP="005F34CC">
      <w:pPr>
        <w:tabs>
          <w:tab w:val="left" w:pos="142"/>
        </w:tabs>
        <w:suppressAutoHyphens/>
        <w:jc w:val="both"/>
        <w:rPr>
          <w:spacing w:val="-2"/>
          <w:sz w:val="28"/>
          <w:szCs w:val="28"/>
          <w:lang w:val="uk-UA" w:eastAsia="zh-CN"/>
        </w:rPr>
      </w:pPr>
      <w:r w:rsidRPr="00FC13B4">
        <w:rPr>
          <w:spacing w:val="-2"/>
          <w:sz w:val="28"/>
          <w:szCs w:val="28"/>
          <w:lang w:val="uk-UA" w:eastAsia="zh-CN"/>
        </w:rPr>
        <w:tab/>
      </w:r>
      <w:r w:rsidRPr="00FC13B4">
        <w:rPr>
          <w:spacing w:val="-2"/>
          <w:sz w:val="28"/>
          <w:szCs w:val="28"/>
          <w:lang w:val="uk-UA" w:eastAsia="zh-CN"/>
        </w:rPr>
        <w:tab/>
        <w:t>- сфера реалізації повинна бути публічною.</w:t>
      </w:r>
    </w:p>
    <w:p w:rsidR="005F34CC" w:rsidRDefault="005F34CC" w:rsidP="005F34CC">
      <w:pPr>
        <w:tabs>
          <w:tab w:val="left" w:pos="142"/>
        </w:tabs>
        <w:suppressAutoHyphens/>
        <w:jc w:val="both"/>
        <w:rPr>
          <w:spacing w:val="-2"/>
          <w:sz w:val="28"/>
          <w:szCs w:val="28"/>
          <w:lang w:val="uk-UA" w:eastAsia="zh-CN"/>
        </w:rPr>
      </w:pPr>
      <w:r>
        <w:rPr>
          <w:spacing w:val="-2"/>
          <w:sz w:val="28"/>
          <w:szCs w:val="28"/>
          <w:lang w:val="uk-UA" w:eastAsia="zh-CN"/>
        </w:rPr>
        <w:tab/>
      </w:r>
      <w:r>
        <w:rPr>
          <w:spacing w:val="-2"/>
          <w:sz w:val="28"/>
          <w:szCs w:val="28"/>
          <w:lang w:val="uk-UA" w:eastAsia="zh-CN"/>
        </w:rPr>
        <w:tab/>
        <w:t>- у</w:t>
      </w:r>
      <w:r w:rsidRPr="009C663F">
        <w:rPr>
          <w:spacing w:val="-2"/>
          <w:sz w:val="28"/>
          <w:szCs w:val="28"/>
          <w:lang w:val="uk-UA" w:eastAsia="zh-CN"/>
        </w:rPr>
        <w:t xml:space="preserve"> разі подання проекту у сфері просторового розвитку проект має відповідати Генеральному плану міста Покров</w:t>
      </w:r>
    </w:p>
    <w:p w:rsidR="005F34CC" w:rsidRPr="009C663F" w:rsidRDefault="005F34CC" w:rsidP="005F34CC">
      <w:pPr>
        <w:tabs>
          <w:tab w:val="left" w:pos="142"/>
        </w:tabs>
        <w:suppressAutoHyphens/>
        <w:jc w:val="both"/>
        <w:rPr>
          <w:spacing w:val="-2"/>
          <w:sz w:val="28"/>
          <w:szCs w:val="28"/>
          <w:lang w:val="uk-UA" w:eastAsia="zh-CN"/>
        </w:rPr>
      </w:pPr>
      <w:r>
        <w:rPr>
          <w:spacing w:val="-2"/>
          <w:sz w:val="28"/>
          <w:szCs w:val="28"/>
          <w:lang w:val="uk-UA" w:eastAsia="zh-CN"/>
        </w:rPr>
        <w:tab/>
      </w:r>
      <w:r>
        <w:rPr>
          <w:spacing w:val="-2"/>
          <w:sz w:val="28"/>
          <w:szCs w:val="28"/>
          <w:lang w:val="uk-UA" w:eastAsia="zh-CN"/>
        </w:rPr>
        <w:tab/>
        <w:t>- п</w:t>
      </w:r>
      <w:r w:rsidRPr="009C663F">
        <w:rPr>
          <w:spacing w:val="-2"/>
          <w:sz w:val="28"/>
          <w:szCs w:val="28"/>
          <w:lang w:val="uk-UA" w:eastAsia="zh-CN"/>
        </w:rPr>
        <w:t xml:space="preserve">ри формуванні проектних пропозицій, які включають роботи з будівництва, реконструкції або капітального ремонту об'єктів, авторам необхідно керуватись орієнтовними цінами на основні будівельні матеріали, вироби на конструкції, розміщеними на сайті Міністерства регіонального розвитку та будівництва України </w:t>
      </w:r>
      <w:proofErr w:type="spellStart"/>
      <w:r w:rsidRPr="009C663F">
        <w:rPr>
          <w:spacing w:val="-2"/>
          <w:sz w:val="28"/>
          <w:szCs w:val="28"/>
          <w:lang w:val="uk-UA" w:eastAsia="zh-CN"/>
        </w:rPr>
        <w:t>www.minregion.gov.ua</w:t>
      </w:r>
      <w:proofErr w:type="spellEnd"/>
      <w:r w:rsidRPr="009C663F">
        <w:rPr>
          <w:spacing w:val="-2"/>
          <w:sz w:val="28"/>
          <w:szCs w:val="28"/>
          <w:lang w:val="uk-UA" w:eastAsia="zh-CN"/>
        </w:rPr>
        <w:t xml:space="preserve"> (підрозділ "Ціноутворення" розділу "Ціноутворення, експертиза та розвиток будівельної діяльності")</w:t>
      </w:r>
    </w:p>
    <w:p w:rsidR="005F34CC" w:rsidRPr="00FC13B4" w:rsidRDefault="005F34CC" w:rsidP="005F34CC">
      <w:pPr>
        <w:widowControl/>
        <w:numPr>
          <w:ilvl w:val="0"/>
          <w:numId w:val="2"/>
        </w:numPr>
        <w:tabs>
          <w:tab w:val="left" w:pos="142"/>
        </w:tabs>
        <w:suppressAutoHyphens/>
        <w:autoSpaceDE/>
        <w:autoSpaceDN/>
        <w:adjustRightInd/>
        <w:ind w:left="0" w:firstLine="709"/>
        <w:jc w:val="both"/>
        <w:rPr>
          <w:spacing w:val="-2"/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>У рамках бюджету участі не можуть прийматися до розгляду наступні проекти, які:</w:t>
      </w:r>
    </w:p>
    <w:p w:rsidR="005F34CC" w:rsidRPr="00FC13B4" w:rsidRDefault="005F34CC" w:rsidP="005F34CC">
      <w:pPr>
        <w:tabs>
          <w:tab w:val="left" w:pos="142"/>
        </w:tabs>
        <w:suppressAutoHyphens/>
        <w:jc w:val="both"/>
        <w:rPr>
          <w:sz w:val="28"/>
          <w:szCs w:val="28"/>
          <w:lang w:val="uk-UA"/>
        </w:rPr>
      </w:pPr>
      <w:r w:rsidRPr="00FC13B4">
        <w:rPr>
          <w:sz w:val="28"/>
          <w:szCs w:val="28"/>
          <w:lang w:val="uk-UA"/>
        </w:rPr>
        <w:tab/>
      </w:r>
      <w:r w:rsidRPr="00FC13B4">
        <w:rPr>
          <w:sz w:val="28"/>
          <w:szCs w:val="28"/>
          <w:lang w:val="uk-UA"/>
        </w:rPr>
        <w:tab/>
        <w:t>- розраховані тільки на виконання проектної документації;</w:t>
      </w:r>
    </w:p>
    <w:p w:rsidR="005F34CC" w:rsidRPr="00FC13B4" w:rsidRDefault="005F34CC" w:rsidP="005F34CC">
      <w:pPr>
        <w:tabs>
          <w:tab w:val="left" w:pos="142"/>
        </w:tabs>
        <w:suppressAutoHyphens/>
        <w:jc w:val="both"/>
        <w:rPr>
          <w:sz w:val="28"/>
          <w:szCs w:val="28"/>
          <w:lang w:val="uk-UA"/>
        </w:rPr>
      </w:pPr>
      <w:r w:rsidRPr="00FC13B4">
        <w:rPr>
          <w:sz w:val="28"/>
          <w:szCs w:val="28"/>
          <w:lang w:val="uk-UA"/>
        </w:rPr>
        <w:tab/>
      </w:r>
      <w:r w:rsidRPr="00FC13B4">
        <w:rPr>
          <w:sz w:val="28"/>
          <w:szCs w:val="28"/>
          <w:lang w:val="uk-UA"/>
        </w:rPr>
        <w:tab/>
        <w:t>- носять фрагментарний характер (виконання одного з елементів в майбутньому вимагатиме прийняття подальших елементів);</w:t>
      </w:r>
    </w:p>
    <w:p w:rsidR="005F34CC" w:rsidRPr="00FC13B4" w:rsidRDefault="005F34CC" w:rsidP="005F34CC">
      <w:pPr>
        <w:tabs>
          <w:tab w:val="left" w:pos="142"/>
          <w:tab w:val="left" w:pos="709"/>
        </w:tabs>
        <w:suppressAutoHyphens/>
        <w:jc w:val="both"/>
        <w:rPr>
          <w:sz w:val="28"/>
          <w:szCs w:val="28"/>
          <w:lang w:val="uk-UA"/>
        </w:rPr>
      </w:pPr>
      <w:r w:rsidRPr="00FC13B4">
        <w:rPr>
          <w:sz w:val="28"/>
          <w:szCs w:val="28"/>
          <w:lang w:val="uk-UA"/>
        </w:rPr>
        <w:tab/>
      </w:r>
      <w:r w:rsidRPr="00FC13B4">
        <w:rPr>
          <w:sz w:val="28"/>
          <w:szCs w:val="28"/>
          <w:lang w:val="uk-UA"/>
        </w:rPr>
        <w:tab/>
        <w:t>- суперечать діючим програмам міста або дублюють завдання, які передбачені цими програмами на поточний рік;</w:t>
      </w:r>
    </w:p>
    <w:p w:rsidR="005F34CC" w:rsidRPr="00FC13B4" w:rsidRDefault="005F34CC" w:rsidP="005F34CC">
      <w:pPr>
        <w:tabs>
          <w:tab w:val="left" w:pos="142"/>
        </w:tabs>
        <w:suppressAutoHyphens/>
        <w:jc w:val="both"/>
        <w:rPr>
          <w:sz w:val="28"/>
          <w:szCs w:val="28"/>
          <w:lang w:val="uk-UA"/>
        </w:rPr>
      </w:pPr>
      <w:r w:rsidRPr="00FC13B4">
        <w:rPr>
          <w:sz w:val="28"/>
          <w:szCs w:val="28"/>
          <w:lang w:val="uk-UA"/>
        </w:rPr>
        <w:lastRenderedPageBreak/>
        <w:tab/>
      </w:r>
      <w:r w:rsidRPr="00FC13B4">
        <w:rPr>
          <w:sz w:val="28"/>
          <w:szCs w:val="28"/>
          <w:lang w:val="uk-UA"/>
        </w:rPr>
        <w:tab/>
        <w:t>- суперечать чинному законодавству України;</w:t>
      </w:r>
    </w:p>
    <w:p w:rsidR="005F34CC" w:rsidRPr="00FC13B4" w:rsidRDefault="005F34CC" w:rsidP="005F34CC">
      <w:pPr>
        <w:tabs>
          <w:tab w:val="left" w:pos="142"/>
        </w:tabs>
        <w:suppressAutoHyphens/>
        <w:jc w:val="both"/>
        <w:rPr>
          <w:spacing w:val="-2"/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ab/>
      </w:r>
      <w:r w:rsidRPr="00FC13B4">
        <w:rPr>
          <w:sz w:val="28"/>
          <w:szCs w:val="28"/>
          <w:lang w:val="uk-UA" w:eastAsia="zh-CN"/>
        </w:rPr>
        <w:tab/>
        <w:t>- передбачають витрати на утримання та обслуговування, що перевищують вартість реалізації проекту.</w:t>
      </w:r>
      <w:r w:rsidRPr="00FC13B4">
        <w:rPr>
          <w:spacing w:val="-2"/>
          <w:sz w:val="28"/>
          <w:szCs w:val="28"/>
          <w:lang w:val="uk-UA" w:eastAsia="zh-CN"/>
        </w:rPr>
        <w:t xml:space="preserve"> </w:t>
      </w:r>
    </w:p>
    <w:p w:rsidR="005F34CC" w:rsidRPr="00FC13B4" w:rsidRDefault="005F34CC" w:rsidP="005F34CC">
      <w:pPr>
        <w:widowControl/>
        <w:numPr>
          <w:ilvl w:val="0"/>
          <w:numId w:val="2"/>
        </w:numPr>
        <w:tabs>
          <w:tab w:val="left" w:pos="142"/>
        </w:tabs>
        <w:suppressAutoHyphens/>
        <w:autoSpaceDE/>
        <w:autoSpaceDN/>
        <w:adjustRightInd/>
        <w:ind w:left="0" w:firstLine="709"/>
        <w:jc w:val="both"/>
        <w:rPr>
          <w:spacing w:val="-2"/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>Проект має бути поданий відповідно до ф</w:t>
      </w:r>
      <w:r w:rsidRPr="00FC13B4">
        <w:rPr>
          <w:bCs/>
          <w:iCs/>
          <w:sz w:val="28"/>
          <w:szCs w:val="28"/>
          <w:lang w:val="uk-UA" w:eastAsia="zh-CN"/>
        </w:rPr>
        <w:t>орми</w:t>
      </w:r>
      <w:r>
        <w:rPr>
          <w:bCs/>
          <w:iCs/>
          <w:sz w:val="28"/>
          <w:szCs w:val="28"/>
          <w:lang w:val="uk-UA" w:eastAsia="zh-CN"/>
        </w:rPr>
        <w:t xml:space="preserve"> (Додаток 1 до положення)</w:t>
      </w:r>
      <w:r w:rsidRPr="00FC13B4">
        <w:rPr>
          <w:bCs/>
          <w:iCs/>
          <w:sz w:val="28"/>
          <w:szCs w:val="28"/>
          <w:lang w:val="uk-UA" w:eastAsia="zh-CN"/>
        </w:rPr>
        <w:t xml:space="preserve"> </w:t>
      </w:r>
      <w:r w:rsidRPr="00FC13B4">
        <w:rPr>
          <w:sz w:val="28"/>
          <w:szCs w:val="28"/>
          <w:lang w:val="uk-UA" w:eastAsia="zh-CN"/>
        </w:rPr>
        <w:t>з мінімальною кількістю підписів - 15 (окрім автора проекту).</w:t>
      </w:r>
    </w:p>
    <w:p w:rsidR="005F34CC" w:rsidRPr="00FC13B4" w:rsidRDefault="005F34CC" w:rsidP="005F34CC">
      <w:pPr>
        <w:widowControl/>
        <w:numPr>
          <w:ilvl w:val="0"/>
          <w:numId w:val="2"/>
        </w:numPr>
        <w:tabs>
          <w:tab w:val="left" w:pos="142"/>
        </w:tabs>
        <w:suppressAutoHyphens/>
        <w:autoSpaceDE/>
        <w:autoSpaceDN/>
        <w:adjustRightInd/>
        <w:ind w:left="0" w:firstLine="709"/>
        <w:jc w:val="both"/>
        <w:rPr>
          <w:spacing w:val="-2"/>
          <w:sz w:val="28"/>
          <w:szCs w:val="28"/>
          <w:lang w:val="uk-UA" w:eastAsia="zh-CN"/>
        </w:rPr>
      </w:pPr>
      <w:r w:rsidRPr="00FC13B4">
        <w:rPr>
          <w:spacing w:val="-2"/>
          <w:sz w:val="28"/>
          <w:szCs w:val="28"/>
          <w:lang w:val="uk-UA" w:eastAsia="zh-CN"/>
        </w:rPr>
        <w:t xml:space="preserve">Форма проекту у електронній версії доступна на </w:t>
      </w:r>
      <w:r w:rsidRPr="00FC13B4">
        <w:rPr>
          <w:sz w:val="28"/>
          <w:szCs w:val="28"/>
          <w:lang w:val="uk-UA" w:eastAsia="zh-CN"/>
        </w:rPr>
        <w:t>офіційному веб-сайті Покровської міської ради у рубриці «Бюджет участі».</w:t>
      </w:r>
    </w:p>
    <w:p w:rsidR="005F34CC" w:rsidRPr="00FC13B4" w:rsidRDefault="005F34CC" w:rsidP="005F34CC">
      <w:pPr>
        <w:widowControl/>
        <w:numPr>
          <w:ilvl w:val="0"/>
          <w:numId w:val="2"/>
        </w:numPr>
        <w:tabs>
          <w:tab w:val="left" w:pos="142"/>
        </w:tabs>
        <w:suppressAutoHyphens/>
        <w:autoSpaceDE/>
        <w:autoSpaceDN/>
        <w:adjustRightInd/>
        <w:ind w:left="0" w:firstLine="709"/>
        <w:jc w:val="both"/>
        <w:rPr>
          <w:spacing w:val="-2"/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>Кожен мешканець міста Покров може підтримати не більше ніж                        1 проект.</w:t>
      </w:r>
    </w:p>
    <w:p w:rsidR="005F34CC" w:rsidRPr="00FC13B4" w:rsidRDefault="005F34CC" w:rsidP="005F34CC">
      <w:pPr>
        <w:widowControl/>
        <w:numPr>
          <w:ilvl w:val="0"/>
          <w:numId w:val="2"/>
        </w:numPr>
        <w:tabs>
          <w:tab w:val="left" w:pos="142"/>
        </w:tabs>
        <w:suppressAutoHyphens/>
        <w:autoSpaceDE/>
        <w:autoSpaceDN/>
        <w:adjustRightInd/>
        <w:ind w:left="0" w:firstLine="709"/>
        <w:jc w:val="both"/>
        <w:rPr>
          <w:spacing w:val="-2"/>
          <w:sz w:val="28"/>
          <w:szCs w:val="28"/>
          <w:lang w:val="uk-UA" w:eastAsia="zh-CN"/>
        </w:rPr>
      </w:pPr>
      <w:r w:rsidRPr="00FC13B4">
        <w:rPr>
          <w:spacing w:val="-2"/>
          <w:sz w:val="28"/>
          <w:szCs w:val="28"/>
          <w:lang w:val="uk-UA" w:eastAsia="zh-CN"/>
        </w:rPr>
        <w:t xml:space="preserve">Форма проекту складається та подається протягом </w:t>
      </w:r>
      <w:r w:rsidRPr="00FC13B4">
        <w:rPr>
          <w:sz w:val="28"/>
          <w:szCs w:val="28"/>
          <w:lang w:val="uk-UA" w:eastAsia="zh-CN"/>
        </w:rPr>
        <w:t>30 днів від дати оголошення конкурсу:</w:t>
      </w:r>
    </w:p>
    <w:p w:rsidR="005F34CC" w:rsidRPr="00FC13B4" w:rsidRDefault="005F34CC" w:rsidP="005F34CC">
      <w:pPr>
        <w:tabs>
          <w:tab w:val="left" w:pos="142"/>
        </w:tabs>
        <w:suppressAutoHyphens/>
        <w:jc w:val="both"/>
        <w:rPr>
          <w:spacing w:val="-2"/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ab/>
      </w:r>
      <w:r w:rsidRPr="00FC13B4">
        <w:rPr>
          <w:sz w:val="28"/>
          <w:szCs w:val="28"/>
          <w:lang w:val="uk-UA" w:eastAsia="zh-CN"/>
        </w:rPr>
        <w:tab/>
        <w:t xml:space="preserve">- поштою за адресою: м. Покров, вул. </w:t>
      </w:r>
      <w:r>
        <w:rPr>
          <w:spacing w:val="-2"/>
          <w:sz w:val="28"/>
          <w:szCs w:val="28"/>
          <w:lang w:val="uk-UA" w:eastAsia="zh-CN"/>
        </w:rPr>
        <w:t>Центральна</w:t>
      </w:r>
      <w:r w:rsidRPr="00FC13B4">
        <w:rPr>
          <w:spacing w:val="-2"/>
          <w:sz w:val="28"/>
          <w:szCs w:val="28"/>
          <w:lang w:val="uk-UA" w:eastAsia="zh-CN"/>
        </w:rPr>
        <w:t xml:space="preserve">, </w:t>
      </w:r>
      <w:r>
        <w:rPr>
          <w:spacing w:val="-2"/>
          <w:sz w:val="28"/>
          <w:szCs w:val="28"/>
          <w:lang w:val="uk-UA" w:eastAsia="zh-CN"/>
        </w:rPr>
        <w:t>48</w:t>
      </w:r>
      <w:r w:rsidRPr="00FC13B4">
        <w:rPr>
          <w:spacing w:val="-2"/>
          <w:sz w:val="28"/>
          <w:szCs w:val="28"/>
          <w:lang w:val="uk-UA" w:eastAsia="zh-CN"/>
        </w:rPr>
        <w:t xml:space="preserve"> </w:t>
      </w:r>
      <w:r w:rsidRPr="00FC13B4">
        <w:rPr>
          <w:sz w:val="28"/>
          <w:szCs w:val="28"/>
          <w:lang w:val="uk-UA" w:eastAsia="zh-CN"/>
        </w:rPr>
        <w:t>з поміткою на конверті «Бюджет участі»;</w:t>
      </w:r>
    </w:p>
    <w:p w:rsidR="005F34CC" w:rsidRPr="00FC13B4" w:rsidRDefault="005F34CC" w:rsidP="005F34CC">
      <w:pPr>
        <w:tabs>
          <w:tab w:val="left" w:pos="142"/>
        </w:tabs>
        <w:suppressAutoHyphens/>
        <w:jc w:val="both"/>
        <w:rPr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ab/>
      </w:r>
      <w:r w:rsidRPr="00FC13B4">
        <w:rPr>
          <w:sz w:val="28"/>
          <w:szCs w:val="28"/>
          <w:lang w:val="uk-UA" w:eastAsia="zh-CN"/>
        </w:rPr>
        <w:tab/>
        <w:t>- електронною поштою</w:t>
      </w:r>
      <w:r w:rsidRPr="00FC13B4">
        <w:rPr>
          <w:sz w:val="28"/>
          <w:szCs w:val="28"/>
          <w:lang w:val="uk-UA"/>
        </w:rPr>
        <w:t xml:space="preserve"> за адресою:</w:t>
      </w:r>
      <w:r w:rsidRPr="00FC13B4">
        <w:rPr>
          <w:sz w:val="28"/>
          <w:szCs w:val="28"/>
          <w:shd w:val="clear" w:color="auto" w:fill="FFFFFF"/>
          <w:lang w:val="uk-UA"/>
        </w:rPr>
        <w:t xml:space="preserve"> </w:t>
      </w:r>
      <w:r w:rsidRPr="009C663F">
        <w:rPr>
          <w:sz w:val="28"/>
          <w:szCs w:val="28"/>
          <w:u w:val="single"/>
          <w:lang w:val="en-US"/>
        </w:rPr>
        <w:t>http</w:t>
      </w:r>
      <w:r w:rsidRPr="009C663F">
        <w:rPr>
          <w:sz w:val="28"/>
          <w:szCs w:val="28"/>
          <w:u w:val="single"/>
        </w:rPr>
        <w:t>://</w:t>
      </w:r>
      <w:proofErr w:type="spellStart"/>
      <w:r w:rsidRPr="009C663F">
        <w:rPr>
          <w:sz w:val="28"/>
          <w:szCs w:val="28"/>
          <w:u w:val="single"/>
          <w:lang w:val="en-US"/>
        </w:rPr>
        <w:t>pokrov</w:t>
      </w:r>
      <w:proofErr w:type="spellEnd"/>
      <w:r w:rsidRPr="009C663F">
        <w:rPr>
          <w:sz w:val="28"/>
          <w:szCs w:val="28"/>
          <w:u w:val="single"/>
        </w:rPr>
        <w:t>-</w:t>
      </w:r>
      <w:proofErr w:type="spellStart"/>
      <w:r w:rsidRPr="009C663F">
        <w:rPr>
          <w:sz w:val="28"/>
          <w:szCs w:val="28"/>
          <w:u w:val="single"/>
          <w:lang w:val="en-US"/>
        </w:rPr>
        <w:t>mr</w:t>
      </w:r>
      <w:proofErr w:type="spellEnd"/>
      <w:r w:rsidRPr="009C663F">
        <w:rPr>
          <w:sz w:val="28"/>
          <w:szCs w:val="28"/>
          <w:u w:val="single"/>
        </w:rPr>
        <w:t>.</w:t>
      </w:r>
      <w:proofErr w:type="spellStart"/>
      <w:r w:rsidRPr="009C663F">
        <w:rPr>
          <w:sz w:val="28"/>
          <w:szCs w:val="28"/>
          <w:u w:val="single"/>
          <w:lang w:val="en-US"/>
        </w:rPr>
        <w:t>gov</w:t>
      </w:r>
      <w:proofErr w:type="spellEnd"/>
      <w:r w:rsidRPr="009C663F">
        <w:rPr>
          <w:sz w:val="28"/>
          <w:szCs w:val="28"/>
          <w:u w:val="single"/>
        </w:rPr>
        <w:t>.</w:t>
      </w:r>
      <w:proofErr w:type="spellStart"/>
      <w:r w:rsidRPr="009C663F">
        <w:rPr>
          <w:sz w:val="28"/>
          <w:szCs w:val="28"/>
          <w:u w:val="single"/>
          <w:lang w:val="en-US"/>
        </w:rPr>
        <w:t>ua</w:t>
      </w:r>
      <w:proofErr w:type="spellEnd"/>
      <w:r w:rsidRPr="009C663F">
        <w:rPr>
          <w:sz w:val="28"/>
          <w:szCs w:val="28"/>
          <w:u w:val="single"/>
        </w:rPr>
        <w:t>/</w:t>
      </w:r>
      <w:r w:rsidRPr="00FC13B4">
        <w:rPr>
          <w:sz w:val="28"/>
          <w:szCs w:val="28"/>
          <w:shd w:val="clear" w:color="auto" w:fill="FFFFFF"/>
          <w:lang w:val="uk-UA"/>
        </w:rPr>
        <w:t xml:space="preserve"> </w:t>
      </w:r>
      <w:r w:rsidRPr="00FC13B4">
        <w:rPr>
          <w:sz w:val="28"/>
          <w:szCs w:val="28"/>
          <w:lang w:val="uk-UA"/>
        </w:rPr>
        <w:t xml:space="preserve"> з поміткою в темі листа «Бюджет участі».</w:t>
      </w:r>
    </w:p>
    <w:p w:rsidR="005F34CC" w:rsidRPr="00FC13B4" w:rsidRDefault="005F34CC" w:rsidP="005F34CC">
      <w:pPr>
        <w:ind w:firstLine="540"/>
        <w:jc w:val="center"/>
        <w:rPr>
          <w:b/>
          <w:sz w:val="28"/>
          <w:szCs w:val="28"/>
          <w:lang w:val="uk-UA" w:eastAsia="uk-UA"/>
        </w:rPr>
      </w:pPr>
    </w:p>
    <w:p w:rsidR="005F34CC" w:rsidRPr="00FC13B4" w:rsidRDefault="005F34CC" w:rsidP="005F34CC">
      <w:pPr>
        <w:jc w:val="center"/>
        <w:rPr>
          <w:b/>
          <w:sz w:val="28"/>
          <w:szCs w:val="28"/>
          <w:lang w:val="uk-UA" w:eastAsia="uk-UA"/>
        </w:rPr>
      </w:pPr>
      <w:r w:rsidRPr="00FC13B4">
        <w:rPr>
          <w:b/>
          <w:sz w:val="28"/>
          <w:szCs w:val="28"/>
          <w:lang w:val="uk-UA" w:eastAsia="uk-UA"/>
        </w:rPr>
        <w:t>Розділ 4. Перевірка проекту</w:t>
      </w:r>
    </w:p>
    <w:p w:rsidR="005F34CC" w:rsidRPr="00FC13B4" w:rsidRDefault="005F34CC" w:rsidP="005F34CC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lang w:val="uk-UA" w:eastAsia="zh-CN"/>
        </w:rPr>
      </w:pPr>
      <w:r w:rsidRPr="00FC13B4">
        <w:rPr>
          <w:sz w:val="28"/>
          <w:szCs w:val="28"/>
          <w:lang w:val="uk-UA" w:eastAsia="zh-CN"/>
        </w:rPr>
        <w:t xml:space="preserve">Заповнені </w:t>
      </w:r>
      <w:r w:rsidRPr="00FC13B4">
        <w:rPr>
          <w:bCs/>
          <w:iCs/>
          <w:sz w:val="28"/>
          <w:szCs w:val="28"/>
          <w:lang w:val="uk-UA" w:eastAsia="zh-CN"/>
        </w:rPr>
        <w:t>форми подання проектів</w:t>
      </w:r>
      <w:r w:rsidRPr="00FC13B4">
        <w:rPr>
          <w:sz w:val="28"/>
          <w:szCs w:val="28"/>
          <w:lang w:val="uk-UA" w:eastAsia="zh-CN"/>
        </w:rPr>
        <w:t xml:space="preserve"> підлягають попередній перевірці, яку проводить</w:t>
      </w:r>
      <w:r w:rsidRPr="00FC13B4">
        <w:rPr>
          <w:lang w:val="uk-UA" w:eastAsia="zh-CN"/>
        </w:rPr>
        <w:t xml:space="preserve"> </w:t>
      </w:r>
      <w:r w:rsidRPr="00FC13B4">
        <w:rPr>
          <w:sz w:val="28"/>
          <w:szCs w:val="28"/>
          <w:lang w:val="uk-UA"/>
        </w:rPr>
        <w:t xml:space="preserve">секретар експертної групи (протягом 5 днів з дня отримання проекту). </w:t>
      </w:r>
      <w:r w:rsidRPr="00FC13B4">
        <w:rPr>
          <w:sz w:val="28"/>
          <w:szCs w:val="28"/>
          <w:lang w:val="uk-UA" w:eastAsia="zh-CN"/>
        </w:rPr>
        <w:t xml:space="preserve"> </w:t>
      </w:r>
    </w:p>
    <w:p w:rsidR="005F34CC" w:rsidRPr="00FC13B4" w:rsidRDefault="005F34CC" w:rsidP="005F34CC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rFonts w:ascii="Arial" w:hAnsi="Arial" w:cs="Arial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 xml:space="preserve"> У разі, якщо форма заповнена не повністю або з помилками, </w:t>
      </w:r>
      <w:r w:rsidRPr="00FC13B4">
        <w:rPr>
          <w:sz w:val="28"/>
          <w:szCs w:val="28"/>
          <w:lang w:val="uk-UA"/>
        </w:rPr>
        <w:t xml:space="preserve">секретар експертної групи </w:t>
      </w:r>
      <w:r w:rsidRPr="00FC13B4">
        <w:rPr>
          <w:sz w:val="28"/>
          <w:szCs w:val="28"/>
          <w:lang w:val="uk-UA" w:eastAsia="zh-CN"/>
        </w:rPr>
        <w:t xml:space="preserve">по телефону або електронною поштою повідомляє про це автора/авторів проекту з проханням надати необхідну інформацію або внести корективи. </w:t>
      </w:r>
    </w:p>
    <w:p w:rsidR="005F34CC" w:rsidRPr="00FC13B4" w:rsidRDefault="005F34CC" w:rsidP="005F34CC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 xml:space="preserve"> З метою здійснення більш детальної перевірки та оцінки кожного проекту після формальної перевірки секретар експертної групи передає форми проектів головним розпорядникам бюджетних коштів за напрямками, які повинні протягом 5 днів опрацювати пропозиції.</w:t>
      </w:r>
    </w:p>
    <w:p w:rsidR="005F34CC" w:rsidRDefault="005F34CC" w:rsidP="005F34CC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>Внесення будь-яких змін в проекти, зокрема, зміни локалізації чи об’єднання з іншими проектами, можливі лише за згодою авторів даних проектів (протягом 5 днів).</w:t>
      </w:r>
    </w:p>
    <w:p w:rsidR="005F34CC" w:rsidRPr="00F370D8" w:rsidRDefault="005F34CC" w:rsidP="005F34CC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 w:eastAsia="zh-CN"/>
        </w:rPr>
      </w:pPr>
      <w:r w:rsidRPr="00F370D8">
        <w:rPr>
          <w:sz w:val="28"/>
          <w:szCs w:val="28"/>
          <w:lang w:val="uk-UA" w:eastAsia="zh-CN"/>
        </w:rPr>
        <w:t>Надання міському голові для ознайомлення списків позитивно і негативно оцінених проектів.</w:t>
      </w:r>
    </w:p>
    <w:p w:rsidR="005F34CC" w:rsidRPr="00FC13B4" w:rsidRDefault="005F34CC" w:rsidP="005F34CC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>Експертною групою протягом 10 днів розглядаються проекти-пропозиції та проводиться засідання, за результатами якого складається протокол із затвердженим переліком проектів, відібраних для голосування.</w:t>
      </w:r>
    </w:p>
    <w:p w:rsidR="005F34CC" w:rsidRPr="00FC13B4" w:rsidRDefault="005F34CC" w:rsidP="005F34CC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 xml:space="preserve">Перелік проектів для голосування розміщується на веб-сайті Покровської міської ради у рубриці «Бюджет участі» та у </w:t>
      </w:r>
      <w:r>
        <w:rPr>
          <w:sz w:val="28"/>
          <w:szCs w:val="28"/>
          <w:lang w:val="uk-UA" w:eastAsia="zh-CN"/>
        </w:rPr>
        <w:t>газеті «Козацька вежа»</w:t>
      </w:r>
      <w:r w:rsidRPr="00FC13B4">
        <w:rPr>
          <w:sz w:val="28"/>
          <w:szCs w:val="28"/>
          <w:lang w:val="uk-UA" w:eastAsia="zh-CN"/>
        </w:rPr>
        <w:t>.</w:t>
      </w:r>
    </w:p>
    <w:p w:rsidR="005F34CC" w:rsidRPr="00FC13B4" w:rsidRDefault="005F34CC" w:rsidP="005F34CC">
      <w:pPr>
        <w:suppressAutoHyphens/>
        <w:ind w:firstLine="540"/>
        <w:jc w:val="center"/>
        <w:rPr>
          <w:b/>
          <w:sz w:val="28"/>
          <w:szCs w:val="28"/>
          <w:lang w:val="uk-UA" w:eastAsia="zh-CN"/>
        </w:rPr>
      </w:pPr>
    </w:p>
    <w:p w:rsidR="005F34CC" w:rsidRPr="00FC13B4" w:rsidRDefault="005F34CC" w:rsidP="005F34CC">
      <w:pPr>
        <w:suppressAutoHyphens/>
        <w:ind w:firstLine="540"/>
        <w:jc w:val="center"/>
        <w:rPr>
          <w:sz w:val="28"/>
          <w:szCs w:val="28"/>
          <w:lang w:val="uk-UA" w:eastAsia="zh-CN"/>
        </w:rPr>
      </w:pPr>
      <w:r w:rsidRPr="00FC13B4">
        <w:rPr>
          <w:b/>
          <w:sz w:val="28"/>
          <w:szCs w:val="28"/>
          <w:lang w:val="uk-UA" w:eastAsia="zh-CN"/>
        </w:rPr>
        <w:t xml:space="preserve">Розділ 5. </w:t>
      </w:r>
      <w:r w:rsidRPr="00FC13B4">
        <w:rPr>
          <w:b/>
          <w:bCs/>
          <w:sz w:val="28"/>
          <w:szCs w:val="28"/>
          <w:lang w:val="uk-UA" w:eastAsia="zh-CN"/>
        </w:rPr>
        <w:t xml:space="preserve">Голосування за проекти та підрахунок результатів </w:t>
      </w:r>
    </w:p>
    <w:p w:rsidR="005F34CC" w:rsidRPr="00FC13B4" w:rsidRDefault="005F34CC" w:rsidP="005F34CC">
      <w:pPr>
        <w:widowControl/>
        <w:numPr>
          <w:ilvl w:val="0"/>
          <w:numId w:val="4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FC13B4">
        <w:rPr>
          <w:sz w:val="28"/>
          <w:szCs w:val="28"/>
          <w:lang w:val="uk-UA"/>
        </w:rPr>
        <w:t>Вибір проектів здійснюють мешканці</w:t>
      </w:r>
      <w:r w:rsidRPr="00FC13B4">
        <w:rPr>
          <w:sz w:val="28"/>
          <w:szCs w:val="28"/>
          <w:shd w:val="clear" w:color="auto" w:fill="FFFFFF"/>
          <w:lang w:val="uk-UA"/>
        </w:rPr>
        <w:t xml:space="preserve"> </w:t>
      </w:r>
      <w:r w:rsidRPr="00FC13B4">
        <w:rPr>
          <w:sz w:val="28"/>
          <w:szCs w:val="28"/>
          <w:lang w:val="uk-UA"/>
        </w:rPr>
        <w:t>м. Покров, яким виповнилося 18 років, шляхом відкритого голосування (протягом 15 днів з дня розміщення відібраних для голосування проектів на сайті).</w:t>
      </w:r>
    </w:p>
    <w:p w:rsidR="005F34CC" w:rsidRPr="00FC13B4" w:rsidRDefault="005F34CC" w:rsidP="005F34CC">
      <w:pPr>
        <w:widowControl/>
        <w:numPr>
          <w:ilvl w:val="0"/>
          <w:numId w:val="4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FC13B4">
        <w:rPr>
          <w:sz w:val="28"/>
          <w:szCs w:val="28"/>
          <w:lang w:val="uk-UA"/>
        </w:rPr>
        <w:t xml:space="preserve">Голосування відбувається:  </w:t>
      </w:r>
    </w:p>
    <w:p w:rsidR="005F34CC" w:rsidRPr="00FC13B4" w:rsidRDefault="005F34CC" w:rsidP="005F34CC">
      <w:pPr>
        <w:suppressAutoHyphens/>
        <w:ind w:left="540"/>
        <w:jc w:val="both"/>
        <w:rPr>
          <w:sz w:val="28"/>
          <w:szCs w:val="28"/>
          <w:lang w:val="uk-UA"/>
        </w:rPr>
      </w:pPr>
      <w:r w:rsidRPr="00FC13B4">
        <w:rPr>
          <w:sz w:val="28"/>
          <w:szCs w:val="28"/>
          <w:lang w:val="uk-UA"/>
        </w:rPr>
        <w:lastRenderedPageBreak/>
        <w:t xml:space="preserve">  - у рубриці «Бюджет участі» на веб-сайті Покровської міської ради;</w:t>
      </w:r>
    </w:p>
    <w:p w:rsidR="005F34CC" w:rsidRPr="00FC13B4" w:rsidRDefault="005F34CC" w:rsidP="005F34CC">
      <w:pPr>
        <w:suppressAutoHyphens/>
        <w:jc w:val="both"/>
        <w:rPr>
          <w:sz w:val="28"/>
          <w:szCs w:val="28"/>
          <w:lang w:val="uk-UA"/>
        </w:rPr>
      </w:pPr>
      <w:r w:rsidRPr="00FC13B4">
        <w:rPr>
          <w:sz w:val="28"/>
          <w:szCs w:val="28"/>
          <w:lang w:val="uk-UA"/>
        </w:rPr>
        <w:t xml:space="preserve">          - у пункті голосування. </w:t>
      </w:r>
    </w:p>
    <w:p w:rsidR="005F34CC" w:rsidRPr="00FC13B4" w:rsidRDefault="005F34CC" w:rsidP="005F34CC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>5.3. Експертною групою протягом 3 днів після закінчення голосування проводиться підрахунок голосів, відданих за кожний проект окремо, складається протокол засідання.</w:t>
      </w:r>
    </w:p>
    <w:p w:rsidR="005F34CC" w:rsidRPr="00FC13B4" w:rsidRDefault="005F34CC" w:rsidP="005F34CC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 xml:space="preserve">5.4. </w:t>
      </w:r>
      <w:r>
        <w:rPr>
          <w:sz w:val="28"/>
          <w:szCs w:val="28"/>
          <w:lang w:val="uk-UA" w:eastAsia="zh-CN"/>
        </w:rPr>
        <w:t>Реалізації підлягають проекті, що наб</w:t>
      </w:r>
      <w:r w:rsidRPr="00FC13B4">
        <w:rPr>
          <w:sz w:val="28"/>
          <w:szCs w:val="28"/>
          <w:lang w:val="uk-UA" w:eastAsia="zh-CN"/>
        </w:rPr>
        <w:t xml:space="preserve">рали найбільшу кількість голосів. </w:t>
      </w:r>
    </w:p>
    <w:p w:rsidR="005F34CC" w:rsidRPr="00FC13B4" w:rsidRDefault="005F34CC" w:rsidP="005F34CC">
      <w:pPr>
        <w:tabs>
          <w:tab w:val="left" w:pos="284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>5.5. У разі набрання однакової кількості голосів кількома проектами, переможцем визнається той проект, який першим набрав переможну кількість голосів.</w:t>
      </w:r>
    </w:p>
    <w:p w:rsidR="005F34CC" w:rsidRPr="00FC13B4" w:rsidRDefault="005F34CC" w:rsidP="005F34CC">
      <w:pPr>
        <w:tabs>
          <w:tab w:val="left" w:pos="284"/>
          <w:tab w:val="left" w:pos="426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</w:p>
    <w:p w:rsidR="005F34CC" w:rsidRPr="00FC13B4" w:rsidRDefault="005F34CC" w:rsidP="005F34CC">
      <w:pPr>
        <w:suppressAutoHyphens/>
        <w:ind w:firstLine="709"/>
        <w:jc w:val="center"/>
        <w:rPr>
          <w:b/>
          <w:sz w:val="28"/>
          <w:szCs w:val="28"/>
          <w:lang w:val="uk-UA" w:eastAsia="zh-CN"/>
        </w:rPr>
      </w:pPr>
      <w:r w:rsidRPr="00FC13B4">
        <w:rPr>
          <w:b/>
          <w:sz w:val="28"/>
          <w:szCs w:val="28"/>
          <w:lang w:val="uk-UA" w:eastAsia="zh-CN"/>
        </w:rPr>
        <w:t xml:space="preserve">Розділ 6. Реалізація проектів та оцінка  процесу </w:t>
      </w:r>
    </w:p>
    <w:p w:rsidR="005F34CC" w:rsidRPr="00FC13B4" w:rsidRDefault="005F34CC" w:rsidP="005F34CC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>6.1. Проекти починають реалізовуватися після внесення змін до бюджету міста та до міських цільових програм.</w:t>
      </w:r>
    </w:p>
    <w:p w:rsidR="005F34CC" w:rsidRPr="00FC13B4" w:rsidRDefault="005F34CC" w:rsidP="005F34CC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>6.2. Фінансування проектів, які перемогли, здійснюється виключно через головних розпорядників бюджетних коштів.</w:t>
      </w:r>
    </w:p>
    <w:p w:rsidR="005F34CC" w:rsidRPr="00FC13B4" w:rsidRDefault="005F34CC" w:rsidP="005F34CC">
      <w:pPr>
        <w:widowControl/>
        <w:numPr>
          <w:ilvl w:val="1"/>
          <w:numId w:val="5"/>
        </w:numPr>
        <w:tabs>
          <w:tab w:val="num" w:pos="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val="uk-UA" w:eastAsia="zh-CN"/>
        </w:rPr>
      </w:pPr>
      <w:r w:rsidRPr="00FC13B4">
        <w:rPr>
          <w:sz w:val="28"/>
          <w:szCs w:val="28"/>
          <w:lang w:val="uk-UA" w:eastAsia="zh-CN"/>
        </w:rPr>
        <w:t>Автор проекту може здійснювати контроль за виконанням свого проекту на будь-якому етапі.</w:t>
      </w:r>
    </w:p>
    <w:p w:rsidR="005F34CC" w:rsidRPr="00FC13B4" w:rsidRDefault="005F34CC" w:rsidP="005F34CC">
      <w:pPr>
        <w:suppressAutoHyphens/>
        <w:jc w:val="both"/>
        <w:rPr>
          <w:sz w:val="28"/>
          <w:szCs w:val="28"/>
          <w:lang w:val="uk-UA" w:eastAsia="zh-CN"/>
        </w:rPr>
      </w:pPr>
    </w:p>
    <w:p w:rsidR="005F34CC" w:rsidRDefault="005F34CC" w:rsidP="005F34CC">
      <w:pPr>
        <w:suppressAutoHyphens/>
        <w:ind w:firstLine="540"/>
        <w:jc w:val="both"/>
        <w:rPr>
          <w:sz w:val="28"/>
          <w:szCs w:val="28"/>
          <w:lang w:val="uk-UA" w:eastAsia="zh-CN"/>
        </w:rPr>
      </w:pPr>
    </w:p>
    <w:p w:rsidR="005F34CC" w:rsidRPr="00FC13B4" w:rsidRDefault="005F34CC" w:rsidP="005F34CC">
      <w:pPr>
        <w:suppressAutoHyphens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Секретар міської ради </w:t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  <w:t>А.І Пастух</w:t>
      </w:r>
    </w:p>
    <w:p w:rsidR="00912DD2" w:rsidRPr="005F34CC" w:rsidRDefault="005F34CC">
      <w:pPr>
        <w:rPr>
          <w:lang w:val="uk-UA"/>
        </w:rPr>
      </w:pPr>
      <w:bookmarkStart w:id="0" w:name="_GoBack"/>
      <w:bookmarkEnd w:id="0"/>
    </w:p>
    <w:sectPr w:rsidR="00912DD2" w:rsidRPr="005F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0ED5"/>
    <w:multiLevelType w:val="hybridMultilevel"/>
    <w:tmpl w:val="093E120C"/>
    <w:lvl w:ilvl="0" w:tplc="D5CC8B2A">
      <w:start w:val="1"/>
      <w:numFmt w:val="decimal"/>
      <w:lvlText w:val="3.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F908490C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200F5"/>
    <w:multiLevelType w:val="hybridMultilevel"/>
    <w:tmpl w:val="85742BE2"/>
    <w:lvl w:ilvl="0" w:tplc="08888F1A">
      <w:start w:val="1"/>
      <w:numFmt w:val="decimal"/>
      <w:lvlText w:val="5.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9E4574D"/>
    <w:multiLevelType w:val="hybridMultilevel"/>
    <w:tmpl w:val="3F9C8F06"/>
    <w:lvl w:ilvl="0" w:tplc="564CFDEA">
      <w:start w:val="1"/>
      <w:numFmt w:val="decimal"/>
      <w:lvlText w:val="3.14.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843EDFFA">
      <w:start w:val="1"/>
      <w:numFmt w:val="decimal"/>
      <w:lvlText w:val="6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>
    <w:nsid w:val="4F0D7AAD"/>
    <w:multiLevelType w:val="multilevel"/>
    <w:tmpl w:val="84588ED8"/>
    <w:lvl w:ilvl="0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4F9602E0"/>
    <w:multiLevelType w:val="hybridMultilevel"/>
    <w:tmpl w:val="CA000370"/>
    <w:lvl w:ilvl="0" w:tplc="3586DE30">
      <w:start w:val="1"/>
      <w:numFmt w:val="decimal"/>
      <w:lvlText w:val="4.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E445D"/>
    <w:rsid w:val="00280AA4"/>
    <w:rsid w:val="005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F34CC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zh-CN"/>
    </w:rPr>
  </w:style>
  <w:style w:type="character" w:styleId="a3">
    <w:name w:val="Hyperlink"/>
    <w:rsid w:val="005F3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F34CC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zh-CN"/>
    </w:rPr>
  </w:style>
  <w:style w:type="character" w:styleId="a3">
    <w:name w:val="Hyperlink"/>
    <w:rsid w:val="005F3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krov-m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Ekonomika02</dc:creator>
  <cp:lastModifiedBy>Ekonomika02</cp:lastModifiedBy>
  <cp:revision>1</cp:revision>
  <dcterms:created xsi:type="dcterms:W3CDTF">2017-08-07T10:11:00Z</dcterms:created>
  <dcterms:modified xsi:type="dcterms:W3CDTF">2017-08-07T10:12:00Z</dcterms:modified>
</cp:coreProperties>
</file>